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9D7D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eastAsia" w:asciiTheme="majorEastAsia" w:hAnsiTheme="majorEastAsia" w:eastAsiaTheme="majorEastAsia" w:cstheme="majorEastAsia"/>
          <w:b/>
          <w:bCs/>
          <w:sz w:val="44"/>
          <w:szCs w:val="44"/>
          <w:lang w:val="en-US"/>
        </w:rPr>
      </w:pPr>
      <w:r>
        <w:rPr>
          <w:rFonts w:hint="eastAsia" w:asciiTheme="majorEastAsia" w:hAnsiTheme="majorEastAsia" w:eastAsiaTheme="majorEastAsia" w:cstheme="majorEastAsia"/>
          <w:b/>
          <w:bCs/>
          <w:color w:val="231F20"/>
          <w:spacing w:val="-3"/>
          <w:sz w:val="44"/>
          <w:szCs w:val="44"/>
          <w:lang w:val="en-US" w:eastAsia="zh-CN"/>
        </w:rPr>
        <w:t>民事起诉状</w:t>
      </w:r>
    </w:p>
    <w:p w14:paraId="3F8D7AB7">
      <w:pPr>
        <w:keepNext w:val="0"/>
        <w:keepLines w:val="0"/>
        <w:widowControl/>
        <w:suppressLineNumbers w:val="0"/>
        <w:jc w:val="center"/>
        <w:rPr>
          <w:rFonts w:hint="eastAsia" w:asciiTheme="majorEastAsia" w:hAnsiTheme="majorEastAsia" w:eastAsiaTheme="majorEastAsia" w:cstheme="majorEastAsia"/>
          <w:b/>
          <w:bCs/>
          <w:color w:val="231F20"/>
          <w:spacing w:val="5"/>
          <w:sz w:val="36"/>
          <w:szCs w:val="36"/>
          <w:lang w:val="en-US" w:eastAsia="zh-CN"/>
        </w:rPr>
      </w:pPr>
      <w:r>
        <w:rPr>
          <w:rFonts w:hint="eastAsia" w:asciiTheme="majorEastAsia" w:hAnsiTheme="majorEastAsia" w:eastAsiaTheme="majorEastAsia" w:cstheme="majorEastAsia"/>
          <w:b/>
          <w:bCs/>
          <w:color w:val="231F20"/>
          <w:spacing w:val="5"/>
          <w:sz w:val="36"/>
          <w:szCs w:val="36"/>
        </w:rPr>
        <w:t>（</w:t>
      </w:r>
      <w:r>
        <w:rPr>
          <w:rFonts w:hint="eastAsia" w:asciiTheme="majorEastAsia" w:hAnsiTheme="majorEastAsia" w:eastAsiaTheme="majorEastAsia" w:cstheme="majorEastAsia"/>
          <w:b/>
          <w:bCs/>
          <w:color w:val="231F20"/>
          <w:spacing w:val="5"/>
          <w:sz w:val="36"/>
          <w:szCs w:val="36"/>
          <w:lang w:val="en-US" w:eastAsia="zh-CN"/>
        </w:rPr>
        <w:t>人身保险</w:t>
      </w:r>
      <w:r>
        <w:rPr>
          <w:rFonts w:hint="eastAsia" w:asciiTheme="majorEastAsia" w:hAnsiTheme="majorEastAsia" w:eastAsiaTheme="majorEastAsia" w:cstheme="majorEastAsia"/>
          <w:b/>
          <w:bCs/>
          <w:color w:val="231F20"/>
          <w:spacing w:val="5"/>
          <w:sz w:val="36"/>
          <w:szCs w:val="36"/>
        </w:rPr>
        <w:t>合同纠纷）</w:t>
      </w:r>
    </w:p>
    <w:tbl>
      <w:tblPr>
        <w:tblStyle w:val="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2395"/>
        <w:gridCol w:w="7243"/>
      </w:tblGrid>
      <w:tr w14:paraId="74F6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top"/>
          </w:tcPr>
          <w:p w14:paraId="6A99323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黑体" w:hAnsi="黑体" w:eastAsia="黑体" w:cs="黑体"/>
                <w:color w:val="231F20"/>
                <w:kern w:val="0"/>
                <w:sz w:val="21"/>
                <w:szCs w:val="21"/>
                <w:lang w:val="en-US" w:eastAsia="zh-CN" w:bidi="ar"/>
              </w:rPr>
              <w:t>说明：</w:t>
            </w:r>
            <w:r>
              <w:rPr>
                <w:rFonts w:hint="eastAsia" w:asciiTheme="minorEastAsia" w:hAnsiTheme="minorEastAsia" w:eastAsiaTheme="minorEastAsia" w:cstheme="minorEastAsia"/>
                <w:color w:val="231F20"/>
                <w:kern w:val="0"/>
                <w:sz w:val="21"/>
                <w:szCs w:val="21"/>
                <w:lang w:val="en-US" w:eastAsia="zh-CN" w:bidi="ar"/>
              </w:rPr>
              <w:t xml:space="preserve"> </w:t>
            </w:r>
          </w:p>
          <w:p w14:paraId="20E11A3A">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75F81DBD">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1EAC6E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2. 本表所列内容是您</w:t>
            </w:r>
            <w:r>
              <w:rPr>
                <w:rFonts w:hint="eastAsia" w:asciiTheme="minorEastAsia" w:hAnsiTheme="minorEastAsia" w:cstheme="minorEastAsia"/>
                <w:color w:val="231F20"/>
                <w:kern w:val="0"/>
                <w:sz w:val="21"/>
                <w:szCs w:val="21"/>
                <w:lang w:val="en-US" w:eastAsia="zh-CN" w:bidi="ar"/>
              </w:rPr>
              <w:t>提起</w:t>
            </w:r>
            <w:r>
              <w:rPr>
                <w:rFonts w:hint="eastAsia" w:asciiTheme="minorEastAsia" w:hAnsiTheme="minorEastAsia" w:eastAsiaTheme="minorEastAsia" w:cstheme="minorEastAsia"/>
                <w:color w:val="231F20"/>
                <w:kern w:val="0"/>
                <w:sz w:val="21"/>
                <w:szCs w:val="21"/>
                <w:lang w:val="en-US" w:eastAsia="zh-CN" w:bidi="ar"/>
              </w:rPr>
              <w:t xml:space="preserve">诉讼以及人民法院查明案件事实所需，请务必如实填写。 </w:t>
            </w:r>
          </w:p>
          <w:p w14:paraId="20CC7FA5">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40A6BE21">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4. 本表word电子版填写时，</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相关栏目可复制粘贴或扩容，但不得改变要素内容、格式设置。</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例如，多原告、多被告或多委托诉讼代理人等情况</w:t>
            </w:r>
            <w:r>
              <w:rPr>
                <w:rFonts w:hint="eastAsia" w:asciiTheme="minorEastAsia" w:hAnsiTheme="minorEastAsia" w:cstheme="minorEastAsia"/>
                <w:color w:val="231F20"/>
                <w:kern w:val="0"/>
                <w:sz w:val="21"/>
                <w:szCs w:val="21"/>
                <w:lang w:val="en-US" w:eastAsia="zh-CN" w:bidi="ar"/>
              </w:rPr>
              <w:t>，</w:t>
            </w:r>
            <w:r>
              <w:rPr>
                <w:rFonts w:hint="eastAsia" w:asciiTheme="minorEastAsia" w:hAnsiTheme="minorEastAsia" w:eastAsiaTheme="minorEastAsia" w:cstheme="minorEastAsia"/>
                <w:color w:val="231F20"/>
                <w:kern w:val="0"/>
                <w:sz w:val="21"/>
                <w:szCs w:val="21"/>
                <w:lang w:val="en-US" w:eastAsia="zh-CN" w:bidi="ar"/>
              </w:rPr>
              <w:t>可根据实际情况复制粘贴；需填写文字较多时，可根据实际对栏目进行扩容等。</w:t>
            </w:r>
          </w:p>
          <w:p w14:paraId="2C3AB2C7">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★特别提示★</w:t>
            </w:r>
          </w:p>
          <w:p w14:paraId="1603AC3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04E14889">
            <w:pPr>
              <w:keepNext w:val="0"/>
              <w:keepLines w:val="0"/>
              <w:pageBreakBefore w:val="0"/>
              <w:widowControl/>
              <w:suppressLineNumbers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vertAlign w:val="baseline"/>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31CD9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0" w:hRule="atLeast"/>
        </w:trPr>
        <w:tc>
          <w:tcPr>
            <w:tcW w:w="9638" w:type="dxa"/>
            <w:gridSpan w:val="2"/>
            <w:vAlign w:val="center"/>
          </w:tcPr>
          <w:p w14:paraId="29E2AAB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黑体" w:hAnsi="黑体" w:eastAsia="黑体" w:cs="黑体"/>
                <w:sz w:val="30"/>
                <w:szCs w:val="30"/>
                <w:vertAlign w:val="baseline"/>
                <w:lang w:val="en-US" w:eastAsia="zh-CN"/>
              </w:rPr>
            </w:pPr>
            <w:r>
              <w:rPr>
                <w:rFonts w:hint="eastAsia" w:asciiTheme="majorEastAsia" w:hAnsiTheme="majorEastAsia" w:eastAsiaTheme="majorEastAsia" w:cstheme="majorEastAsia"/>
                <w:b/>
                <w:bCs/>
                <w:sz w:val="30"/>
                <w:szCs w:val="30"/>
                <w:vertAlign w:val="baseline"/>
                <w:lang w:val="en-US" w:eastAsia="zh-CN"/>
              </w:rPr>
              <w:t>当事人信息</w:t>
            </w:r>
          </w:p>
        </w:tc>
      </w:tr>
      <w:tr w14:paraId="0832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49AD0E94">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原告</w:t>
            </w:r>
          </w:p>
          <w:p w14:paraId="3F3D9EAB">
            <w:pPr>
              <w:keepNext w:val="0"/>
              <w:keepLines w:val="0"/>
              <w:widowControl/>
              <w:suppressLineNumbers w:val="0"/>
              <w:jc w:val="center"/>
              <w:rPr>
                <w:rFonts w:hint="eastAsia"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（自然人）</w:t>
            </w:r>
          </w:p>
        </w:tc>
        <w:tc>
          <w:tcPr>
            <w:tcW w:w="7243" w:type="dxa"/>
          </w:tcPr>
          <w:p w14:paraId="45B0D37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rPr>
              <w:t xml:space="preserve"> </w:t>
            </w:r>
          </w:p>
          <mc:AlternateContent>
            <mc:Choice Requires="wpsCustomData"/>
          </mc:AlternateContent>
          <w:p w14:paraId="1D10684D">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3BBFBBE3">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       民族：</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w:p w14:paraId="0ADF2B6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工作单位：</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    职务：</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联系电话：</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261F5AD0">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住所地（户籍所在地）：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F630E0E">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经常居住地：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578EAB3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090E89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default" w:asciiTheme="minorEastAsia" w:hAnsiTheme="minorEastAsia" w:eastAsiaTheme="minorEastAsia" w:cstheme="minorEastAsia"/>
                <w:vertAlign w:val="baseline"/>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39D3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0920B8E">
            <w:pPr>
              <w:keepNext w:val="0"/>
              <w:keepLines w:val="0"/>
              <w:widowControl/>
              <w:suppressLineNumbers w:val="0"/>
              <w:jc w:val="center"/>
              <w:rPr>
                <w:rFonts w:hint="eastAsia" w:asciiTheme="minorEastAsia" w:hAnsiTheme="minorEastAsia" w:eastAsiaTheme="minorEastAsia" w:cstheme="minorEastAsia"/>
                <w:color w:val="231F20"/>
                <w:spacing w:val="-1"/>
                <w:sz w:val="21"/>
              </w:rPr>
            </w:pP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委托诉讼代理人</w:t>
            </w:r>
          </w:p>
        </w:tc>
        <w:tc>
          <w:tcPr>
            <w:tcW w:w="7243" w:type="dxa"/>
            <w:vAlign w:val="top"/>
          </w:tcPr>
          <w:p w14:paraId="40D6B7A2">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46417114">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姓名：</w:t>
            </w:r>
            <mc:AlternateContent>
              <mc:Choice Requires="wpsCustomData"/>
            </mc:AlternateContent>
          </w:p>
          <mc:AlternateContent>
            <mc:Choice Requires="wpsCustomData"/>
          </mc:AlternateContent>
          <w:p w14:paraId="7957640C">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6120B7B">
            <w:pPr>
              <w:pStyle w:val="11"/>
              <w:keepNext w:val="0"/>
              <w:keepLines w:val="0"/>
              <w:pageBreakBefore w:val="0"/>
              <w:widowControl w:val="0"/>
              <w:tabs>
                <w:tab w:val="left" w:pos="2817"/>
                <w:tab w:val="left" w:pos="3762"/>
                <w:tab w:val="left" w:pos="5127"/>
                <w:tab w:val="left" w:pos="6072"/>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代理权限：一般授权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lang w:val="en-US"/>
              </w:rPr>
              <w:t xml:space="preserve"> </w:t>
            </w:r>
            <w:r>
              <w:rPr>
                <w:rFonts w:hint="eastAsia" w:asciiTheme="minorEastAsia" w:hAnsiTheme="minorEastAsia" w:eastAsiaTheme="minorEastAsia" w:cstheme="minorEastAsia"/>
                <w:color w:val="231F20"/>
                <w:sz w:val="21"/>
              </w:rPr>
              <w:t>特别授权</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eastAsiaTheme="minorEastAsia" w:cstheme="minorEastAsia"/>
                <w:color w:val="231F20"/>
                <w:spacing w:val="-5"/>
                <w:sz w:val="21"/>
              </w:rPr>
              <w:t xml:space="preserve"> </w:t>
            </w:r>
            <w:r>
              <w:rPr>
                <w:rFonts w:hint="eastAsia" w:asciiTheme="minorEastAsia" w:hAnsiTheme="minorEastAsia" w:eastAsiaTheme="minorEastAsia" w:cstheme="minorEastAsia"/>
                <w:color w:val="231F20"/>
                <w:sz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u w:val="single" w:color="231F20"/>
              </w:rPr>
              <w:tab/>
            </w:r>
            <mc:AlternateContent>
              <mc:Choice Requires="wpsCustomData"/>
            </mc:AlternateContent>
            <w:r>
              <w:rPr>
                <w:rFonts w:hint="eastAsia" w:asciiTheme="minorEastAsia" w:hAnsiTheme="minorEastAsia" w:eastAsiaTheme="minorEastAsia" w:cstheme="minorEastAsia"/>
                <w:color w:val="231F20"/>
                <w:sz w:val="21"/>
                <w:u w:val="single" w:color="231F20"/>
              </w:rPr>
              <w:tab/>
            </w:r>
          </w:p>
          <w:p w14:paraId="4720362E">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mc:AlternateContent>
        <mc:Choice Requires="wpsCustomData"/>
      </mc:AlternateContent>
      <w:tr w14:paraId="0A0A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AE13865">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7B051387">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（法人、非法人组织）</w:t>
            </w:r>
          </w:p>
        </w:tc>
        <w:tc>
          <w:tcPr>
            <w:tcW w:w="7243" w:type="dxa"/>
            <w:vAlign w:val="top"/>
          </w:tcPr>
          <w:p w14:paraId="17FF646F">
            <w:pPr>
              <w:pStyle w:val="11"/>
              <w:keepNext w:val="0"/>
              <w:keepLines w:val="0"/>
              <w:pageBreakBefore w:val="0"/>
              <w:widowControl w:val="0"/>
              <w:kinsoku/>
              <w:wordWrap/>
              <w:overflowPunct/>
              <w:topLinePunct w:val="0"/>
              <w:autoSpaceDE w:val="0"/>
              <w:autoSpaceDN w:val="0"/>
              <w:bidi w:val="0"/>
              <w:adjustRightInd w:val="0"/>
              <w:snapToGrid w:val="0"/>
              <w:spacing w:line="32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名称：</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734CBE19">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pacing w:val="-6"/>
                <w:sz w:val="21"/>
              </w:rPr>
              <w:t>住所地（主要办事机构所在地</w:t>
            </w:r>
            <w:r>
              <w:rPr>
                <w:rFonts w:hint="eastAsia" w:asciiTheme="minorEastAsia" w:hAnsiTheme="minorEastAsia" w:eastAsiaTheme="minorEastAsia" w:cstheme="minorEastAsia"/>
                <w:color w:val="231F20"/>
                <w:spacing w:val="-5"/>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mc:AlternateContent>
            <mc:Choice Requires="wpsCustomData"/>
          </mc:AlternateContent>
          <w:p w14:paraId="1D0A0530">
            <w:pPr>
              <w:pStyle w:val="11"/>
              <w:keepNext w:val="0"/>
              <w:keepLines w:val="0"/>
              <w:pageBreakBefore w:val="0"/>
              <w:widowControl w:val="0"/>
              <w:kinsoku/>
              <w:wordWrap/>
              <w:overflowPunct/>
              <w:topLinePunct w:val="0"/>
              <w:autoSpaceDE w:val="0"/>
              <w:autoSpaceDN w:val="0"/>
              <w:bidi w:val="0"/>
              <w:adjustRightInd w:val="0"/>
              <w:snapToGrid w:val="0"/>
              <w:spacing w:before="46" w:line="320" w:lineRule="exact"/>
              <w:ind w:left="0" w:right="0"/>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pacing w:val="-2"/>
                <w:sz w:val="21"/>
              </w:rPr>
              <w:t>注册地 / 登记地：</w:t>
            </w:r>
            <mc:AlternateContent>
              <mc:Choice Requires="wpsCustomData"/>
            </mc:AlternateContent>
            <w:r>
              <w:rPr>
                <w:rFonts w:hint="eastAsia" w:asciiTheme="minorEastAsia" w:hAnsiTheme="minorEastAsia" w:eastAsiaTheme="minorEastAsia" w:cstheme="minorEastAsia"/>
                <w:color w:val="231F20"/>
                <w:spacing w:val="-2"/>
                <w:sz w:val="21"/>
                <w:lang w:val="en-US" w:eastAsia="zh-CN"/>
              </w:rPr>
              <w:t xml:space="preserve">   </w:t>
            </w:r>
          </w:p>
          <mc:AlternateContent>
            <mc:Choice Requires="wpsCustomData"/>
          </mc:AlternateContent>
          <w:p w14:paraId="1C5B0308">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法定代表人</w:t>
            </w:r>
            <w:r>
              <w:rPr>
                <w:rFonts w:hint="eastAsia" w:asciiTheme="minorEastAsia" w:hAnsiTheme="minorEastAsia" w:eastAsiaTheme="minorEastAsia" w:cstheme="minorEastAsia"/>
                <w:color w:val="231F20"/>
                <w:spacing w:val="-3"/>
                <w:sz w:val="21"/>
              </w:rPr>
              <w:t xml:space="preserve"> </w:t>
            </w:r>
            <w:r>
              <w:rPr>
                <w:rFonts w:hint="eastAsia" w:asciiTheme="minorEastAsia" w:hAnsiTheme="minorEastAsia" w:eastAsiaTheme="minorEastAsia" w:cstheme="minorEastAsia"/>
                <w:color w:val="231F20"/>
                <w:sz w:val="21"/>
              </w:rPr>
              <w:t>/</w:t>
            </w:r>
            <w:r>
              <w:rPr>
                <w:rFonts w:hint="eastAsia" w:asciiTheme="minorEastAsia" w:hAnsiTheme="minorEastAsia" w:eastAsiaTheme="minorEastAsia" w:cstheme="minorEastAsia"/>
                <w:color w:val="231F20"/>
                <w:spacing w:val="-2"/>
                <w:sz w:val="21"/>
              </w:rPr>
              <w:t xml:space="preserve"> </w:t>
            </w:r>
            <w:r>
              <w:rPr>
                <w:rFonts w:hint="eastAsia" w:asciiTheme="minorEastAsia" w:hAnsiTheme="minorEastAsia" w:eastAsiaTheme="minorEastAsia" w:cstheme="minorEastAsia"/>
                <w:color w:val="231F20"/>
                <w:sz w:val="21"/>
              </w:rPr>
              <w:t>负责人：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p>
          <w:p w14:paraId="5B78321C">
            <w:pPr>
              <w:pStyle w:val="11"/>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line="32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统一社会信用代码：</w:t>
            </w:r>
            <mc:AlternateContent>
              <mc:Choice Requires="wpsCustomData"/>
            </mc:AlternateContent>
          </w:p>
          <mc:AlternateContent>
            <mc:Choice Requires="wpsCustomData"/>
          </mc:AlternateContent>
          <w:p w14:paraId="7BF9178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类型：有限责任公司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7D08280C">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00AC6D34">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5424863">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6D06C717">
            <w:pPr>
              <w:keepNext w:val="0"/>
              <w:keepLines w:val="0"/>
              <w:pageBreakBefore w:val="0"/>
              <w:widowControl/>
              <w:suppressLineNumbers w:val="0"/>
              <w:kinsoku/>
              <w:wordWrap/>
              <w:overflowPunct/>
              <w:topLinePunct w:val="0"/>
              <w:autoSpaceDE/>
              <w:autoSpaceDN/>
              <w:bidi w:val="0"/>
              <w:adjustRightInd w:val="0"/>
              <w:snapToGrid w:val="0"/>
              <w:spacing w:line="320" w:lineRule="exact"/>
              <w:ind w:firstLine="630" w:firstLineChars="3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093FCDD">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pacing w:val="-1"/>
                <w:u w:val="single" w:color="auto"/>
              </w:rPr>
            </w:pPr>
            <w:r>
              <w:rPr>
                <w:rFonts w:hint="eastAsia" w:asciiTheme="minorEastAsia" w:hAnsiTheme="minorEastAsia" w:eastAsiaTheme="minorEastAsia" w:cstheme="minorEastAsia"/>
                <w:color w:val="231F20"/>
                <w:kern w:val="0"/>
                <w:sz w:val="21"/>
                <w:szCs w:val="21"/>
                <w:lang w:val="en-US" w:eastAsia="zh-CN" w:bidi="ar"/>
              </w:rPr>
              <w:t>所有制性质：国有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（控股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参股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民营</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其他</w:t>
            </w:r>
            <w:r>
              <w:rPr>
                <w:rFonts w:hint="eastAsia" w:asciiTheme="minorEastAsia" w:hAnsiTheme="minorEastAsia" w:eastAsiaTheme="minorEastAsia" w:cstheme="minorEastAsia"/>
                <w:color w:val="231F20"/>
                <w:u w:val="single" w:color="auto"/>
              </w:rPr>
              <w:t xml:space="preserve"> </w:t>
            </w:r>
            <mc:AlternateContent>
              <mc:Choice Requires="wpsCustomData"/>
            </mc:AlternateContent>
            <w:r>
              <w:rPr>
                <w:rFonts w:hint="eastAsia" w:asciiTheme="minorEastAsia" w:hAnsiTheme="minorEastAsia" w:eastAsiaTheme="minorEastAsia" w:cstheme="minorEastAsia"/>
                <w:color w:val="231F20"/>
                <w:u w:val="single" w:color="auto"/>
              </w:rPr>
              <w:t xml:space="preserve"> </w:t>
            </w:r>
            <w:r>
              <w:rPr>
                <w:rFonts w:hint="eastAsia" w:asciiTheme="minorEastAsia" w:hAnsiTheme="minorEastAsia" w:eastAsiaTheme="minorEastAsia" w:cstheme="minorEastAsia"/>
                <w:color w:val="231F20"/>
                <w:spacing w:val="-1"/>
                <w:u w:val="single" w:color="auto"/>
              </w:rPr>
              <w:t xml:space="preserve">        </w:t>
            </w:r>
            <mc:AlternateContent>
              <mc:Choice Requires="wpsCustomData"/>
            </mc:AlternateContent>
            <w:r>
              <w:rPr>
                <w:rFonts w:hint="eastAsia" w:asciiTheme="minorEastAsia" w:hAnsiTheme="minorEastAsia" w:eastAsiaTheme="minorEastAsia" w:cstheme="minorEastAsia"/>
                <w:color w:val="231F20"/>
                <w:spacing w:val="-1"/>
                <w:u w:val="single" w:color="auto"/>
              </w:rPr>
              <w:t xml:space="preserve">  </w:t>
            </w:r>
          </w:p>
        </w:tc>
      </w:tr>
      <mc:AlternateContent>
        <mc:Choice Requires="wpsCustomData"/>
      </mc:AlternateContent>
      <w:tr w14:paraId="3DF8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4E6C0FB2">
            <w:pPr>
              <w:pStyle w:val="11"/>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443CF9B">
            <w:pPr>
              <w:keepNext w:val="0"/>
              <w:keepLines w:val="0"/>
              <w:widowControl/>
              <w:suppressLineNumbers w:val="0"/>
              <w:jc w:val="center"/>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（自然人）</w:t>
            </w:r>
          </w:p>
        </w:tc>
        <w:tc>
          <w:tcPr>
            <w:tcW w:w="7243" w:type="dxa"/>
            <w:vAlign w:val="top"/>
          </w:tcPr>
          <w:p w14:paraId="215CFC6A">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right="0"/>
              <w:jc w:val="left"/>
              <w:textAlignment w:val="auto"/>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color w:val="231F20"/>
                <w:sz w:val="21"/>
              </w:rPr>
              <w:t>姓名：</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mc:AlternateContent>
            <mc:Choice Requires="wpsCustomData"/>
          </mc:AlternateContent>
          <w:p w14:paraId="266BD5D3">
            <w:pPr>
              <w:pStyle w:val="11"/>
              <w:keepNext w:val="0"/>
              <w:keepLines w:val="0"/>
              <w:pageBreakBefore w:val="0"/>
              <w:widowControl w:val="0"/>
              <w:tabs>
                <w:tab w:val="left" w:pos="1347"/>
              </w:tabs>
              <w:kinsoku/>
              <w:wordWrap/>
              <w:overflowPunct/>
              <w:topLinePunct w:val="0"/>
              <w:autoSpaceDE w:val="0"/>
              <w:autoSpaceDN w:val="0"/>
              <w:bidi w:val="0"/>
              <w:adjustRightInd w:val="0"/>
              <w:snapToGrid w:val="0"/>
              <w:spacing w:before="47"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性别：男</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ab/>
            </w:r>
            <w:r>
              <w:rPr>
                <w:rFonts w:hint="eastAsia" w:asciiTheme="minorEastAsia" w:hAnsiTheme="minorEastAsia" w:eastAsiaTheme="minorEastAsia" w:cstheme="minorEastAsia"/>
                <w:color w:val="231F20"/>
                <w:sz w:val="21"/>
              </w:rPr>
              <w:t>女</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CEFA544">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z w:val="21"/>
              </w:rPr>
              <w:t>出生日期：</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年</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月</w:t>
            </w:r>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日</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民族：</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01002FFB">
            <w:pPr>
              <w:pStyle w:val="11"/>
              <w:keepNext w:val="0"/>
              <w:keepLines w:val="0"/>
              <w:pageBreakBefore w:val="0"/>
              <w:widowControl w:val="0"/>
              <w:tabs>
                <w:tab w:val="left" w:pos="3235"/>
                <w:tab w:val="left" w:pos="465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z w:val="21"/>
              </w:rPr>
              <w:t>工作</w:t>
            </w:r>
            <w:r>
              <w:rPr>
                <w:rFonts w:hint="eastAsia" w:asciiTheme="minorEastAsia" w:hAnsiTheme="minorEastAsia" w:eastAsiaTheme="minorEastAsia" w:cstheme="minorEastAsia"/>
                <w:color w:val="231F20"/>
                <w:kern w:val="0"/>
                <w:sz w:val="21"/>
                <w:szCs w:val="21"/>
                <w:lang w:val="en-US" w:eastAsia="zh-CN" w:bidi="ar"/>
              </w:rPr>
              <w:t>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  职务：</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联系电话：</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43A7B251">
            <w:pPr>
              <w:pStyle w:val="11"/>
              <w:keepNext w:val="0"/>
              <w:keepLines w:val="0"/>
              <w:pageBreakBefore w:val="0"/>
              <w:widowControl w:val="0"/>
              <w:tabs>
                <w:tab w:val="left" w:pos="1872"/>
                <w:tab w:val="left" w:pos="2292"/>
                <w:tab w:val="left" w:pos="2502"/>
                <w:tab w:val="left" w:pos="3132"/>
                <w:tab w:val="left" w:pos="3918"/>
                <w:tab w:val="left" w:pos="4182"/>
              </w:tabs>
              <w:kinsoku/>
              <w:wordWrap/>
              <w:overflowPunct/>
              <w:topLinePunct w:val="0"/>
              <w:autoSpaceDE w:val="0"/>
              <w:autoSpaceDN w:val="0"/>
              <w:bidi w:val="0"/>
              <w:adjustRightInd w:val="0"/>
              <w:snapToGrid w:val="0"/>
              <w:spacing w:before="46" w:line="360" w:lineRule="exact"/>
              <w:ind w:left="0" w:right="0"/>
              <w:jc w:val="left"/>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住所地（户籍所在地）：</w:t>
            </w:r>
            <mc:AlternateContent>
              <mc:Choice Requires="wpsCustomData"/>
            </mc:AlternateContent>
          </w:p>
          <mc:AlternateContent>
            <mc:Choice Requires="wpsCustomData"/>
          </mc:AlternateContent>
          <w:p w14:paraId="21A64767">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1"/>
                <w:sz w:val="21"/>
              </w:rPr>
              <w:t>经常居住地：</w:t>
            </w:r>
            <mc:AlternateContent>
              <mc:Choice Requires="wpsCustomData"/>
            </mc:AlternateContent>
          </w:p>
          <mc:AlternateContent>
            <mc:Choice Requires="wpsCustomData"/>
          </mc:AlternateContent>
          <w:p w14:paraId="70117451">
            <w:pPr>
              <w:pStyle w:val="11"/>
              <w:keepNext w:val="0"/>
              <w:keepLines w:val="0"/>
              <w:pageBreakBefore w:val="0"/>
              <w:widowControl w:val="0"/>
              <w:kinsoku/>
              <w:wordWrap/>
              <w:overflowPunct/>
              <w:topLinePunct w:val="0"/>
              <w:autoSpaceDE w:val="0"/>
              <w:autoSpaceDN w:val="0"/>
              <w:bidi w:val="0"/>
              <w:adjustRightInd w:val="0"/>
              <w:snapToGrid w:val="0"/>
              <w:spacing w:line="360" w:lineRule="exact"/>
              <w:ind w:left="0" w:leftChars="0" w:right="0" w:rightChars="0"/>
              <w:jc w:val="left"/>
              <w:textAlignment w:val="auto"/>
              <w:rPr>
                <w:rFonts w:hint="eastAsia" w:asciiTheme="minorEastAsia" w:hAnsiTheme="minorEastAsia" w:eastAsiaTheme="minorEastAsia" w:cstheme="minorEastAsia"/>
                <w:color w:val="231F20"/>
                <w:spacing w:val="1"/>
                <w:sz w:val="21"/>
              </w:rPr>
            </w:pPr>
            <w:r>
              <w:rPr>
                <w:rFonts w:hint="eastAsia" w:asciiTheme="minorEastAsia" w:hAnsiTheme="minorEastAsia" w:eastAsiaTheme="minorEastAsia" w:cstheme="minorEastAsia"/>
                <w:color w:val="231F20"/>
                <w:spacing w:val="-52"/>
                <w:sz w:val="21"/>
              </w:rPr>
              <w:t xml:space="preserve"> </w:t>
            </w:r>
            <w:r>
              <w:rPr>
                <w:rFonts w:hint="eastAsia" w:asciiTheme="minorEastAsia" w:hAnsiTheme="minorEastAsia" w:eastAsiaTheme="minorEastAsia" w:cstheme="minorEastAsia"/>
                <w:color w:val="231F20"/>
                <w:sz w:val="21"/>
              </w:rPr>
              <w:t>证件类型：</w:t>
            </w:r>
            <mc:AlternateContent>
              <mc:Choice Requires="wpsCustomData"/>
            </mc:AlternateContent>
            <w:r>
              <w:rPr>
                <w:rFonts w:hint="eastAsia" w:asciiTheme="minorEastAsia" w:hAnsiTheme="minorEastAsia" w:eastAsiaTheme="minorEastAsia" w:cstheme="minorEastAsia"/>
                <w:color w:val="231F20"/>
                <w:spacing w:val="1"/>
                <w:sz w:val="21"/>
              </w:rPr>
              <w:t xml:space="preserve"> </w:t>
            </w:r>
          </w:p>
          <mc:AlternateContent>
            <mc:Choice Requires="wpsCustomData"/>
          </mc:AlternateContent>
          <w:p w14:paraId="5292AE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证件号码：</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p>
        </w:tc>
      </w:tr>
      <mc:AlternateContent>
        <mc:Choice Requires="wpsCustomData"/>
      </mc:AlternateContent>
      <w:tr w14:paraId="5DAE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88" w:hRule="atLeast"/>
        </w:trPr>
        <w:tc>
          <w:tcPr>
            <w:tcW w:w="2395" w:type="dxa"/>
            <w:vAlign w:val="center"/>
          </w:tcPr>
          <w:p w14:paraId="05179859">
            <w:pPr>
              <w:keepNext w:val="0"/>
              <w:keepLines w:val="0"/>
              <w:widowControl/>
              <w:suppressLineNumbers w:val="0"/>
              <w:jc w:val="center"/>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4E94783">
            <w:pPr>
              <w:keepNext w:val="0"/>
              <w:keepLines w:val="0"/>
              <w:widowControl/>
              <w:suppressLineNumbers w:val="0"/>
              <w:jc w:val="center"/>
              <w:rPr>
                <w:rFonts w:hint="eastAsia" w:ascii="宋体" w:hAnsi="宋体" w:eastAsia="宋体" w:cs="宋体"/>
                <w:color w:val="231F20"/>
                <w:sz w:val="21"/>
              </w:rPr>
            </w:pPr>
            <w:r>
              <w:rPr>
                <w:rFonts w:hint="eastAsia" w:asciiTheme="minorEastAsia" w:hAnsiTheme="minorEastAsia" w:eastAsiaTheme="minorEastAsia" w:cstheme="minorEastAsia"/>
                <w:color w:val="231F20"/>
                <w:sz w:val="21"/>
              </w:rPr>
              <w:t>（法人、非法人组织）</w:t>
            </w:r>
          </w:p>
        </w:tc>
        <w:tc>
          <w:tcPr>
            <w:tcW w:w="7243" w:type="dxa"/>
            <w:vAlign w:val="top"/>
          </w:tcPr>
          <w:p w14:paraId="6ECF2FC8">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1F930701">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住所地（主要办事机构所在地）：</w:t>
            </w:r>
            <mc:AlternateContent>
              <mc:Choice Requires="wpsCustomData"/>
            </mc:AlternateContent>
          </w:p>
          <mc:AlternateContent>
            <mc:Choice Requires="wpsCustomData"/>
          </mc:AlternateContent>
          <w:p w14:paraId="79BA5EFF">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注册地 / 登记地：</w:t>
            </w:r>
            <mc:AlternateContent>
              <mc:Choice Requires="wpsCustomData"/>
            </mc:AlternateContent>
          </w:p>
          <mc:AlternateContent>
            <mc:Choice Requires="wpsCustomData"/>
          </mc:AlternateContent>
          <w:p w14:paraId="3613F72C">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法定代表人 / 负责人：</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xml:space="preserve">   职务：</w:t>
            </w:r>
            <mc:AlternateContent>
              <mc:Choice Requires="wpsCustomData"/>
            </mc:AlternateContent>
            <w:r>
              <w:rPr>
                <w:rFonts w:hint="eastAsia" w:ascii="宋体" w:hAnsi="宋体" w:eastAsia="宋体" w:cs="宋体"/>
                <w:color w:val="231F20"/>
                <w:sz w:val="21"/>
              </w:rPr>
              <w:t>  </w:t>
            </w:r>
            <mc:AlternateContent>
              <mc:Choice Requires="wpsCustomData"/>
            </mc:AlternateContent>
            <w:r>
              <w:rPr>
                <w:rFonts w:hint="eastAsia" w:ascii="宋体" w:hAnsi="宋体" w:eastAsia="宋体" w:cs="宋体"/>
                <w:color w:val="231F20"/>
                <w:sz w:val="21"/>
              </w:rPr>
              <w:t>   联系电话：</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0A9E27A5">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47DC45CE">
            <w:pPr>
              <w:pStyle w:val="11"/>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上市公司</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7B3EB05C">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color w:val="231F20"/>
                <w:spacing w:val="1"/>
                <w:sz w:val="21"/>
              </w:rPr>
            </w:pP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1"/>
                <w:sz w:val="21"/>
              </w:rPr>
              <w:t xml:space="preserve"> </w:t>
            </w:r>
          </w:p>
          <w:p w14:paraId="23EE69CB">
            <w:pPr>
              <w:pStyle w:val="11"/>
              <w:keepNext w:val="0"/>
              <w:keepLines w:val="0"/>
              <w:pageBreakBefore w:val="0"/>
              <w:widowControl w:val="0"/>
              <w:tabs>
                <w:tab w:val="left" w:pos="2397"/>
                <w:tab w:val="left" w:pos="3657"/>
                <w:tab w:val="left" w:pos="491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社会服务机构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农村集体经</w:t>
            </w:r>
            <w:r>
              <w:rPr>
                <w:rFonts w:hint="eastAsia" w:ascii="宋体" w:hAnsi="宋体" w:eastAsia="宋体" w:cs="宋体"/>
                <w:color w:val="231F20"/>
                <w:sz w:val="21"/>
              </w:rPr>
              <w:t>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6B5BAB87">
            <w:pPr>
              <w:pStyle w:val="11"/>
              <w:keepNext w:val="0"/>
              <w:keepLines w:val="0"/>
              <w:pageBreakBefore w:val="0"/>
              <w:widowControl w:val="0"/>
              <w:tabs>
                <w:tab w:val="left" w:pos="3867"/>
              </w:tabs>
              <w:kinsoku/>
              <w:wordWrap/>
              <w:overflowPunct/>
              <w:topLinePunct w:val="0"/>
              <w:autoSpaceDE w:val="0"/>
              <w:autoSpaceDN w:val="0"/>
              <w:bidi w:val="0"/>
              <w:adjustRightInd w:val="0"/>
              <w:snapToGrid w:val="0"/>
              <w:spacing w:before="0" w:line="360" w:lineRule="exact"/>
              <w:ind w:left="0"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553EFEE">
            <w:pPr>
              <w:pStyle w:val="11"/>
              <w:keepNext w:val="0"/>
              <w:keepLines w:val="0"/>
              <w:pageBreakBefore w:val="0"/>
              <w:widowControl w:val="0"/>
              <w:tabs>
                <w:tab w:val="left" w:pos="2397"/>
                <w:tab w:val="left" w:pos="3027"/>
                <w:tab w:val="left" w:pos="3657"/>
                <w:tab w:val="left" w:pos="4812"/>
                <w:tab w:val="left" w:pos="6282"/>
              </w:tabs>
              <w:kinsoku/>
              <w:wordWrap/>
              <w:overflowPunct/>
              <w:topLinePunct w:val="0"/>
              <w:autoSpaceDE w:val="0"/>
              <w:autoSpaceDN w:val="0"/>
              <w:bidi w:val="0"/>
              <w:adjustRightInd w:val="0"/>
              <w:snapToGrid w:val="0"/>
              <w:spacing w:before="0" w:line="320" w:lineRule="exact"/>
              <w:ind w:left="0" w:right="0" w:firstLine="63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7AF3916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49"/>
                <w:sz w:val="21"/>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mc:AlternateContent>
              <mc:Choice Requires="wpsCustomData"/>
            </mc:AlternateContent>
            <w:r>
              <w:rPr>
                <w:rFonts w:hint="eastAsia" w:ascii="宋体" w:hAnsi="宋体" w:eastAsia="宋体" w:cs="宋体"/>
                <w:color w:val="231F20"/>
                <w:sz w:val="21"/>
                <w:u w:val="single" w:color="231F20"/>
                <w:lang w:val="en-US" w:eastAsia="zh-CN"/>
              </w:rPr>
              <w:t xml:space="preserve">      </w:t>
            </w:r>
            <mc:AlternateContent>
              <mc:Choice Requires="wpsCustomData"/>
            </mc:AlternateContent>
            <w:r>
              <w:rPr>
                <w:rFonts w:hint="eastAsia" w:ascii="宋体" w:hAnsi="宋体" w:eastAsia="宋体" w:cs="宋体"/>
                <w:color w:val="231F20"/>
                <w:sz w:val="21"/>
                <w:u w:val="single" w:color="231F20"/>
              </w:rPr>
              <w:tab/>
            </w:r>
          </w:p>
        </w:tc>
      </w:tr>
      <mc:AlternateContent>
        <mc:Choice Requires="wpsCustomData"/>
      </mc:AlternateContent>
      <w:tr w14:paraId="5E85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2552DF72">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Theme="majorEastAsia" w:hAnsiTheme="majorEastAsia" w:eastAsiaTheme="majorEastAsia" w:cstheme="majorEastAsia"/>
                <w:b/>
                <w:bCs/>
                <w:color w:val="231F20"/>
                <w:sz w:val="30"/>
              </w:rPr>
            </w:pPr>
            <w:r>
              <w:rPr>
                <w:rFonts w:hint="eastAsia" w:asciiTheme="majorEastAsia" w:hAnsiTheme="majorEastAsia" w:eastAsiaTheme="majorEastAsia" w:cstheme="majorEastAsia"/>
                <w:b/>
                <w:bCs/>
                <w:color w:val="231F20"/>
                <w:sz w:val="30"/>
              </w:rPr>
              <w:t>诉讼请求</w:t>
            </w:r>
          </w:p>
        </w:tc>
      </w:tr>
      <w:tr w14:paraId="5C93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37" w:hRule="atLeast"/>
        </w:trPr>
        <w:tc>
          <w:tcPr>
            <w:tcW w:w="9638" w:type="dxa"/>
            <w:gridSpan w:val="2"/>
            <w:vAlign w:val="top"/>
          </w:tcPr>
          <w:p w14:paraId="5D768B7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1C3E98D1">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rPr>
            </w:pPr>
          </w:p>
          <w:p w14:paraId="2C96E8BC">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rPr>
            </w:pPr>
          </w:p>
          <w:p w14:paraId="29260E09">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w:p>
          <w:p w14:paraId="6A58798B">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w:p>
          <w:p w14:paraId="0D8A2A88">
            <w:pPr>
              <w:pStyle w:val="11"/>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lang w:val="en-US" w:eastAsia="zh-CN"/>
              </w:rPr>
              <w:t xml:space="preserve"> </w:t>
            </w:r>
          </w:p>
        </w:tc>
      </w:tr>
      <w:tr w14:paraId="6A52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D202CD8">
            <w:pPr>
              <w:keepNext w:val="0"/>
              <w:keepLines w:val="0"/>
              <w:pageBreakBefore w:val="0"/>
              <w:widowControl/>
              <w:suppressLineNumbers w:val="0"/>
              <w:kinsoku/>
              <w:wordWrap/>
              <w:overflowPunct/>
              <w:topLinePunct w:val="0"/>
              <w:autoSpaceDE/>
              <w:autoSpaceDN/>
              <w:bidi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1. 保险金</w:t>
            </w:r>
          </w:p>
        </w:tc>
        <w:tc>
          <w:tcPr>
            <w:tcW w:w="7243" w:type="dxa"/>
            <w:vAlign w:val="top"/>
          </w:tcPr>
          <w:p w14:paraId="3AB80D2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支付保险金 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 元（人民币，下同；如外币需特别注明）</w:t>
            </w:r>
          </w:p>
          <w:p w14:paraId="345CA8D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rPr>
              <w:t>费用明细：</w:t>
            </w:r>
            <w:r>
              <w:rPr>
                <w:rFonts w:hint="eastAsia" w:asciiTheme="minorEastAsia" w:hAnsiTheme="minorEastAsia" w:cstheme="minorEastAsia"/>
                <w:color w:val="231F20"/>
                <w:sz w:val="21"/>
                <w:lang w:val="en-US" w:eastAsia="zh-CN"/>
              </w:rPr>
              <w:t xml:space="preserve">  </w:t>
            </w:r>
          </w:p>
          <w:p w14:paraId="4D52E1D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生存保险金 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 xml:space="preserve"> </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重大疾病保险金 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元</w:t>
            </w:r>
          </w:p>
          <w:p w14:paraId="6746E20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身故保险金 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 xml:space="preserve"> </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医疗费保险金 </w:t>
            </w:r>
            <mc:AlternateContent>
              <mc:Choice Requires="wpsCustomData"/>
            </mc:AlternateContent>
            <w:r>
              <w:rPr>
                <w:rFonts w:hint="eastAsia" w:asciiTheme="minorEastAsia" w:hAnsiTheme="minorEastAsia" w:eastAsiaTheme="minorEastAsia" w:cstheme="minorEastAsia"/>
                <w:color w:val="231F20"/>
                <w:sz w:val="21"/>
              </w:rPr>
              <w:t>  </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rPr>
              <w:t> 元</w:t>
            </w:r>
          </w:p>
          <w:p w14:paraId="4C2ED12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伤残保险金 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 xml:space="preserve"> </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红利、收益</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元</w:t>
            </w:r>
          </w:p>
          <w:p w14:paraId="5EFBFD3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其他 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602F36F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其中，保险金以实际发生的人身损害为计算依据，赔偿项目包括：</w:t>
            </w:r>
          </w:p>
          <w:p w14:paraId="306EE13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医疗费 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6D1F0F6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至 </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期间在医院住院（门诊）治疗，累计发生医疗费 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5E9149A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医疗费发票、医疗费清单、病历资料：有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0D31C11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护理费 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20243E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住院护理 </w:t>
            </w:r>
            <mc:AlternateContent>
              <mc:Choice Requires="wpsCustomData"/>
            </mc:AlternateContent>
            <w:r>
              <w:rPr>
                <w:rFonts w:hint="eastAsia" w:asciiTheme="minorEastAsia" w:hAnsiTheme="minorEastAsia" w:eastAsiaTheme="minorEastAsia" w:cstheme="minorEastAsia"/>
                <w:color w:val="231F20"/>
                <w:sz w:val="21"/>
              </w:rPr>
              <w:t>  </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rPr>
              <w:t> 天支付护理费 </w:t>
            </w:r>
            <mc:AlternateContent>
              <mc:Choice Requires="wpsCustomData"/>
            </mc:AlternateContent>
            <w:r>
              <w:rPr>
                <w:rFonts w:hint="eastAsia" w:asciiTheme="minorEastAsia" w:hAnsiTheme="minorEastAsia" w:eastAsiaTheme="minorEastAsia" w:cstheme="minorEastAsia"/>
                <w:color w:val="231F20"/>
                <w:sz w:val="21"/>
              </w:rPr>
              <w:t>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 元（或护理人员发生误工费 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 元），或遵医嘱短期护理发生护理费 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0331F0B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住院证明、医嘱等：有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663C01E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营养费 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8500FA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病历资料：有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7A9DB89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住院伙食补助费 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01FB2D1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病历资料：有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0A37C36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误工费 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1E95C9F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至</w:t>
            </w:r>
            <mc:AlternateContent>
              <mc:Choice Requires="wpsCustomData"/>
            </mc:AlternateContent>
            <w:r>
              <w:rPr>
                <w:rFonts w:hint="eastAsia" w:asciiTheme="minorEastAsia" w:hAnsiTheme="minorEastAsia" w:eastAsiaTheme="minorEastAsia" w:cstheme="minorEastAsia"/>
                <w:color w:val="231F20"/>
                <w:sz w:val="21"/>
              </w:rPr>
              <w:t>  年  月  日</w:t>
            </w:r>
            <mc:AlternateContent>
              <mc:Choice Requires="wpsCustomData"/>
            </mc:AlternateContent>
            <w:r>
              <w:rPr>
                <w:rFonts w:hint="eastAsia" w:asciiTheme="minorEastAsia" w:hAnsiTheme="minorEastAsia" w:eastAsiaTheme="minorEastAsia" w:cstheme="minorEastAsia"/>
                <w:color w:val="231F20"/>
                <w:sz w:val="21"/>
              </w:rPr>
              <w:t>误工费 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212D909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交通费 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6167560A">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交通费凭证：有</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 </w:t>
            </w:r>
            <w:r>
              <w:rPr>
                <w:rFonts w:hint="eastAsia" w:asciiTheme="minorEastAsia" w:hAnsiTheme="minorEastAsia" w:cstheme="minorEastAsia"/>
                <w:color w:val="231F20"/>
                <w:sz w:val="21"/>
                <w:lang w:val="en-US" w:eastAsia="zh-CN"/>
              </w:rPr>
              <w:t xml:space="preserve"> </w:t>
            </w:r>
            <w:r>
              <w:rPr>
                <w:rFonts w:hint="eastAsia" w:asciiTheme="minorEastAsia" w:hAnsiTheme="minorEastAsia" w:eastAsiaTheme="minorEastAsia" w:cstheme="minorEastAsia"/>
                <w:color w:val="231F20"/>
                <w:sz w:val="21"/>
              </w:rPr>
              <w:t>无</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p w14:paraId="25E5332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伤残鉴定费 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7C98BBC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经鉴定，构成伤残 </w:t>
            </w:r>
            <mc:AlternateContent>
              <mc:Choice Requires="wpsCustomData"/>
            </mc:AlternateContent>
            <w:r>
              <w:rPr>
                <w:rFonts w:hint="eastAsia" w:asciiTheme="minorEastAsia" w:hAnsiTheme="minorEastAsia" w:cstheme="minorEastAsia"/>
                <w:color w:val="231F20"/>
                <w:sz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rPr>
              <w:t> 级，鉴定费 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00B8843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残疾辅助器具费 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61251D1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其他 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tc>
      </w:tr>
      <w:tr w14:paraId="038B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5CE7420">
            <w:pPr>
              <w:keepNext w:val="0"/>
              <w:keepLines w:val="0"/>
              <w:pageBreakBefore w:val="0"/>
              <w:widowControl/>
              <w:suppressLineNumbers w:val="0"/>
              <w:kinsoku/>
              <w:wordWrap/>
              <w:overflowPunct/>
              <w:topLinePunct w:val="0"/>
              <w:autoSpaceDE/>
              <w:autoSpaceDN/>
              <w:bidi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2. 保单现金价值</w:t>
            </w:r>
          </w:p>
        </w:tc>
        <w:tc>
          <w:tcPr>
            <w:tcW w:w="7243" w:type="dxa"/>
            <w:vAlign w:val="top"/>
          </w:tcPr>
          <w:p w14:paraId="21E6BCC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p w14:paraId="330391F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返还情形：</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合同解除 </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 xml:space="preserve">拒赔 </w:t>
            </w:r>
            <w:r>
              <w:rPr>
                <w:rFonts w:hint="eastAsia" w:asciiTheme="minorEastAsia" w:hAnsiTheme="minorEastAsia" w:cstheme="minorEastAsia"/>
                <w:color w:val="231F20"/>
                <w:sz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r>
              <w:rPr>
                <w:rFonts w:hint="eastAsia" w:asciiTheme="minorEastAsia" w:hAnsiTheme="minorEastAsia" w:eastAsiaTheme="minorEastAsia" w:cstheme="minorEastAsia"/>
                <w:color w:val="231F20"/>
                <w:sz w:val="21"/>
              </w:rPr>
              <w:t>其他</w:t>
            </w:r>
          </w:p>
        </w:tc>
      </w:tr>
      <w:tr w14:paraId="0BEB8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7E7E05EB">
            <w:pPr>
              <w:keepNext w:val="0"/>
              <w:keepLines w:val="0"/>
              <w:pageBreakBefore w:val="0"/>
              <w:widowControl/>
              <w:suppressLineNumbers w:val="0"/>
              <w:kinsoku/>
              <w:wordWrap/>
              <w:overflowPunct/>
              <w:topLinePunct w:val="0"/>
              <w:autoSpaceDE/>
              <w:autoSpaceDN/>
              <w:bidi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cstheme="minorEastAsia"/>
                <w:color w:val="231F20"/>
                <w:sz w:val="21"/>
                <w:lang w:val="en-US" w:eastAsia="zh-CN"/>
              </w:rPr>
              <w:t>3</w:t>
            </w:r>
            <w:r>
              <w:rPr>
                <w:rFonts w:hint="eastAsia" w:asciiTheme="minorEastAsia" w:hAnsiTheme="minorEastAsia" w:eastAsiaTheme="minorEastAsia" w:cstheme="minorEastAsia"/>
                <w:color w:val="231F20"/>
                <w:sz w:val="21"/>
              </w:rPr>
              <w:t>. 保险费</w:t>
            </w:r>
          </w:p>
        </w:tc>
        <w:tc>
          <w:tcPr>
            <w:tcW w:w="7243" w:type="dxa"/>
            <w:vAlign w:val="top"/>
          </w:tcPr>
          <w:p w14:paraId="6B42D7B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sz w:val="21"/>
              </w:rPr>
            </w:pPr>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w:t>
            </w:r>
            <mc:AlternateContent>
              <mc:Choice Requires="wpsCustomData"/>
            </mc:AlternateContent>
            <w:r>
              <w:rPr>
                <w:rFonts w:hint="eastAsia" w:asciiTheme="minorEastAsia" w:hAnsiTheme="minorEastAsia" w:eastAsiaTheme="minorEastAsia" w:cstheme="minorEastAsia"/>
                <w:color w:val="231F20"/>
                <w:sz w:val="21"/>
              </w:rPr>
              <w:t> 元</w:t>
            </w:r>
          </w:p>
        </w:tc>
      </w:tr>
      <w:tr w14:paraId="2B74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CF0959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4. 是否主张实现债权的费用</w:t>
            </w:r>
          </w:p>
        </w:tc>
        <w:tc>
          <w:tcPr>
            <w:tcW w:w="7243" w:type="dxa"/>
            <w:vAlign w:val="top"/>
          </w:tcPr>
          <w:p w14:paraId="1D6774B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费用明细</w:t>
            </w:r>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mc:AlternateContent>
            <mc:Choice Requires="wpsCustomData"/>
          </mc:AlternateContent>
          <w:p w14:paraId="3863F36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C87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B8AB78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5</w:t>
            </w:r>
            <w:r>
              <w:rPr>
                <w:rFonts w:hint="eastAsia" w:asciiTheme="minorEastAsia" w:hAnsiTheme="minorEastAsia" w:eastAsiaTheme="minorEastAsia" w:cstheme="minorEastAsia"/>
                <w:color w:val="231F20"/>
                <w:kern w:val="0"/>
                <w:sz w:val="21"/>
                <w:szCs w:val="21"/>
                <w:lang w:val="en-US" w:eastAsia="zh-CN" w:bidi="ar"/>
              </w:rPr>
              <w:t>. 是否主张诉讼费用</w:t>
            </w:r>
          </w:p>
        </w:tc>
        <w:tc>
          <w:tcPr>
            <w:tcW w:w="7243" w:type="dxa"/>
            <w:vAlign w:val="top"/>
          </w:tcPr>
          <w:p w14:paraId="4DFC512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1CEB4D9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4177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E7EE74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6</w:t>
            </w:r>
            <w:r>
              <w:rPr>
                <w:rFonts w:hint="eastAsia" w:asciiTheme="minorEastAsia" w:hAnsiTheme="minorEastAsia" w:eastAsiaTheme="minorEastAsia" w:cstheme="minorEastAsia"/>
                <w:color w:val="231F20"/>
                <w:kern w:val="0"/>
                <w:sz w:val="21"/>
                <w:szCs w:val="21"/>
                <w:lang w:val="en-US" w:eastAsia="zh-CN" w:bidi="ar"/>
              </w:rPr>
              <w:t>. 其他请求</w:t>
            </w:r>
          </w:p>
        </w:tc>
        <w:tc>
          <w:tcPr>
            <w:tcW w:w="7243" w:type="dxa"/>
            <w:vAlign w:val="top"/>
          </w:tcPr>
          <w:p w14:paraId="0EAD4AC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1D82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30EE64A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7</w:t>
            </w:r>
            <w:r>
              <w:rPr>
                <w:rFonts w:hint="eastAsia" w:asciiTheme="minorEastAsia" w:hAnsiTheme="minorEastAsia" w:eastAsiaTheme="minorEastAsia" w:cstheme="minorEastAsia"/>
                <w:color w:val="231F20"/>
                <w:kern w:val="0"/>
                <w:sz w:val="21"/>
                <w:szCs w:val="21"/>
                <w:lang w:val="en-US" w:eastAsia="zh-CN" w:bidi="ar"/>
              </w:rPr>
              <w:t>. 标的总额</w:t>
            </w:r>
          </w:p>
        </w:tc>
        <w:tc>
          <w:tcPr>
            <w:tcW w:w="7243" w:type="dxa"/>
            <w:vAlign w:val="top"/>
          </w:tcPr>
          <w:p w14:paraId="592B26E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17FD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2389C98E">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方正书宋_GBK" w:hAnsi="方正书宋_GBK" w:eastAsia="方正书宋_GBK" w:cs="方正书宋_GBK"/>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约定管辖和诉前保全</w:t>
            </w:r>
          </w:p>
        </w:tc>
      </w:tr>
      <w:tr w14:paraId="54FF1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20EFA29A">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有无仲裁、法院管辖约定</w:t>
            </w:r>
          </w:p>
        </w:tc>
        <w:tc>
          <w:tcPr>
            <w:tcW w:w="7243" w:type="dxa"/>
            <w:vAlign w:val="top"/>
          </w:tcPr>
          <w:p w14:paraId="476A3D63">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有</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合同条款及内容：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7741EB83">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无</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505D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A508B87">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是否已经诉前保全</w:t>
            </w:r>
          </w:p>
        </w:tc>
        <w:tc>
          <w:tcPr>
            <w:tcW w:w="7243" w:type="dxa"/>
            <w:vAlign w:val="top"/>
          </w:tcPr>
          <w:p w14:paraId="76684EE7">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保全法院：</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保全时间：</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w:t>
            </w:r>
          </w:p>
          <w:p w14:paraId="4D311B9C">
            <w:pPr>
              <w:keepNext w:val="0"/>
              <w:keepLines w:val="0"/>
              <w:pageBreakBefore w:val="0"/>
              <w:widowControl/>
              <w:suppressLineNumbers w:val="0"/>
              <w:kinsoku/>
              <w:wordWrap/>
              <w:overflowPunct/>
              <w:topLinePunct w:val="0"/>
              <w:autoSpaceDE/>
              <w:autoSpaceDN/>
              <w:bidi w:val="0"/>
              <w:adjustRightInd w:val="0"/>
              <w:snapToGrid w:val="0"/>
              <w:spacing w:line="320" w:lineRule="atLeast"/>
              <w:ind w:firstLine="840" w:firstLineChars="40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保全案号：</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07717CCA">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FA2DA1F">
            <w:pPr>
              <w:keepNext w:val="0"/>
              <w:keepLines w:val="0"/>
              <w:pageBreakBefore w:val="0"/>
              <w:widowControl/>
              <w:suppressLineNumbers w:val="0"/>
              <w:kinsoku/>
              <w:wordWrap/>
              <w:overflowPunct/>
              <w:topLinePunct w:val="0"/>
              <w:autoSpaceDE/>
              <w:autoSpaceDN/>
              <w:bidi w:val="0"/>
              <w:adjustRightInd w:val="0"/>
              <w:snapToGrid w:val="0"/>
              <w:spacing w:line="320" w:lineRule="atLeas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（如申请诉讼保全，请另行提交诉讼保全申请及相关材料）</w:t>
            </w:r>
          </w:p>
        </w:tc>
      </w:tr>
      <w:tr w14:paraId="2F14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4C6D0359">
            <w:pPr>
              <w:keepNext w:val="0"/>
              <w:keepLines w:val="0"/>
              <w:pageBreakBefore w:val="0"/>
              <w:widowControl/>
              <w:suppressLineNumbers w:val="0"/>
              <w:kinsoku/>
              <w:wordWrap/>
              <w:overflowPunct/>
              <w:topLinePunct w:val="0"/>
              <w:autoSpaceDE/>
              <w:autoSpaceDN/>
              <w:bidi w:val="0"/>
              <w:adjustRightInd w:val="0"/>
              <w:snapToGrid w:val="0"/>
              <w:spacing w:line="360" w:lineRule="exact"/>
              <w:jc w:val="center"/>
              <w:textAlignment w:val="auto"/>
              <w:rPr>
                <w:rFonts w:hint="eastAsia" w:ascii="黑体" w:hAnsi="黑体" w:eastAsia="黑体" w:cs="黑体"/>
                <w:b/>
                <w:bCs/>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事实与理由</w:t>
            </w:r>
          </w:p>
        </w:tc>
      </w:tr>
      <w:tr w14:paraId="6B1B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398" w:hRule="atLeast"/>
        </w:trPr>
        <w:tc>
          <w:tcPr>
            <w:tcW w:w="9638" w:type="dxa"/>
            <w:gridSpan w:val="2"/>
            <w:vAlign w:val="top"/>
          </w:tcPr>
          <w:p w14:paraId="0617BCD2">
            <w:pPr>
              <w:keepNext w:val="0"/>
              <w:keepLines w:val="0"/>
              <w:widowControl/>
              <w:suppressLineNumbers w:val="0"/>
              <w:jc w:val="left"/>
              <w:rPr>
                <w:rFonts w:hint="eastAsia" w:ascii="楷体" w:hAnsi="楷体" w:eastAsia="楷体" w:cs="楷体"/>
                <w:color w:val="231F20"/>
                <w:kern w:val="0"/>
                <w:sz w:val="21"/>
                <w:szCs w:val="21"/>
                <w:lang w:val="en-US" w:eastAsia="zh-CN" w:bidi="ar"/>
              </w:rPr>
            </w:pPr>
            <mc:AlternateContent>
              <mc:Choice Requires="wpsCustomData"/>
            </mc:AlternateContent>
            <w:bookmarkStart w:id="0" w:name="_GoBack"/>
            <w:r>
              <w:rPr>
                <w:rFonts w:hint="eastAsia" w:ascii="楷体" w:hAnsi="楷体" w:eastAsia="楷体" w:cs="楷体"/>
                <w:color w:val="231F20"/>
                <w:kern w:val="0"/>
                <w:sz w:val="21"/>
                <w:szCs w:val="21"/>
                <w:lang w:val="en-US" w:eastAsia="zh-CN" w:bidi="ar"/>
              </w:rPr>
              <w:t>（可完整表述纠纷涉及的事实与理由；为方便、准确梳理要点，相关内容请在下方要素式表格中填写）</w:t>
            </w:r>
          </w:p>
          <w:p w14:paraId="06005A3C">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054544DB">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02C1866D">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  </w:t>
            </w:r>
          </w:p>
          <w:p w14:paraId="3EA5A0D1">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p>
          <w:p w14:paraId="1B268564">
            <w:pPr>
              <w:keepNext w:val="0"/>
              <w:keepLines w:val="0"/>
              <w:widowControl/>
              <w:suppressLineNumbers w:val="0"/>
              <w:jc w:val="left"/>
              <w:rPr>
                <w:rFonts w:hint="default"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 xml:space="preserve"> </w:t>
            </w:r>
            <w:bookmarkEnd w:id="0"/>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w:tc>
      </w:tr>
      <w:tr w14:paraId="100F8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7C98C34D">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1. 人身保险合同的签订情况（合同名称、主体、签订时间、地点、保险合同订立时投保人与被保险人的关系等）</w:t>
            </w:r>
          </w:p>
        </w:tc>
        <w:tc>
          <w:tcPr>
            <w:tcW w:w="7243" w:type="dxa"/>
            <w:vAlign w:val="top"/>
          </w:tcPr>
          <w:p w14:paraId="50A4D9D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258F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041289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2. 人身保险合同的主要约定</w:t>
            </w:r>
          </w:p>
        </w:tc>
        <w:tc>
          <w:tcPr>
            <w:tcW w:w="7243" w:type="dxa"/>
            <w:vAlign w:val="top"/>
          </w:tcPr>
          <w:p w14:paraId="6BC6272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承保险种：</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5994B17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投保人：</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xml:space="preserve"> </w:t>
            </w:r>
          </w:p>
          <mc:AlternateContent>
            <mc:Choice Requires="wpsCustomData"/>
          </mc:AlternateContent>
          <w:p w14:paraId="3C08AAB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被保险人：</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default"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  投保人与被保险人的关系：</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60B6479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受益人：</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default" w:asciiTheme="minorEastAsia" w:hAnsiTheme="minorEastAsia" w:eastAsiaTheme="minorEastAsia" w:cstheme="minorEastAsia"/>
                <w:color w:val="231F20"/>
                <w:kern w:val="0"/>
                <w:sz w:val="21"/>
                <w:szCs w:val="21"/>
                <w:lang w:val="en-US" w:eastAsia="zh-CN" w:bidi="ar"/>
              </w:rPr>
              <w:t>  </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   受益人与被保险人的关系：</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0DBEE23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保险责任：</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7A11A9F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保险金额：</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23C28AB5">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保费金额：</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6A5EAF6F">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保险期间：</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2032068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免赔额或者免赔率：</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7C41897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违约事由及违约责任：</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49C2184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特别约定：</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7B626C21">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与争议相关的保险责任条款：</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20C0573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与争议相关的免责条款：</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p>
          <mc:AlternateContent>
            <mc:Choice Requires="wpsCustomData"/>
          </mc:AlternateContent>
          <w:p w14:paraId="1BDB6490">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其他：</w:t>
            </w: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F96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4C6F0A6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3. 是否依法就人身保险合同中与投保人有重大利害关系的条款进行提示、说明</w:t>
            </w:r>
          </w:p>
        </w:tc>
        <w:tc>
          <w:tcPr>
            <w:tcW w:w="7243" w:type="dxa"/>
            <w:vAlign w:val="top"/>
          </w:tcPr>
          <w:p w14:paraId="327E349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p>
          <w:p w14:paraId="54E76D67">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w:r>
              <w:rPr>
                <w:rFonts w:hint="default"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p>
          <w:p w14:paraId="72566FA8">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default"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default"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w:r>
              <w:rPr>
                <w:rFonts w:hint="eastAsia" w:asciiTheme="minorEastAsia" w:hAnsiTheme="minorEastAsia" w:cstheme="minorEastAsia"/>
                <w:color w:val="231F20"/>
                <w:kern w:val="0"/>
                <w:sz w:val="21"/>
                <w:szCs w:val="21"/>
                <w:lang w:val="en-US" w:eastAsia="zh-CN" w:bidi="ar"/>
                <w:woUserID w:val="1"/>
              </w:rPr>
              <w:t>事实与理由</w:t>
            </w:r>
            <w:r>
              <w:rPr>
                <w:rFonts w:hint="default" w:asciiTheme="minorEastAsia" w:hAnsiTheme="minorEastAsia" w:eastAsiaTheme="minorEastAsia" w:cstheme="minorEastAsia"/>
                <w:color w:val="231F20"/>
                <w:kern w:val="0"/>
                <w:sz w:val="21"/>
                <w:szCs w:val="21"/>
                <w:lang w:val="en-US" w:eastAsia="zh-CN" w:bidi="ar"/>
                <w:woUserID w:val="1"/>
              </w:rPr>
              <w:t>：</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320A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2B7A752">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4. 保险事故发生的情况（事故发生时间及经过等；意外事故导致受伤或死亡的，写明出警情况，公安机关对于意外死亡的证明情况）</w:t>
            </w:r>
          </w:p>
        </w:tc>
        <w:tc>
          <w:tcPr>
            <w:tcW w:w="7243" w:type="dxa"/>
            <w:vAlign w:val="top"/>
          </w:tcPr>
          <w:p w14:paraId="205F9B8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4D39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E9BB44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5. 具体损失项目及其数额（附计算方式及理由）</w:t>
            </w:r>
          </w:p>
        </w:tc>
        <w:tc>
          <w:tcPr>
            <w:tcW w:w="7243" w:type="dxa"/>
            <w:vAlign w:val="top"/>
          </w:tcPr>
          <w:p w14:paraId="4C9E8A4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5041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16515EA9">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6. </w:t>
            </w:r>
            <w:r>
              <w:rPr>
                <w:rFonts w:hint="eastAsia" w:asciiTheme="minorEastAsia" w:hAnsiTheme="minorEastAsia" w:cstheme="minorEastAsia"/>
                <w:color w:val="231F20"/>
                <w:kern w:val="0"/>
                <w:sz w:val="21"/>
                <w:szCs w:val="21"/>
                <w:lang w:val="en-US" w:eastAsia="zh-CN" w:bidi="ar"/>
              </w:rPr>
              <w:t>人身</w:t>
            </w:r>
            <w:r>
              <w:rPr>
                <w:rFonts w:hint="eastAsia" w:asciiTheme="minorEastAsia" w:hAnsiTheme="minorEastAsia" w:eastAsiaTheme="minorEastAsia" w:cstheme="minorEastAsia"/>
                <w:color w:val="231F20"/>
                <w:kern w:val="0"/>
                <w:sz w:val="21"/>
                <w:szCs w:val="21"/>
                <w:lang w:val="en-US" w:eastAsia="zh-CN" w:bidi="ar"/>
              </w:rPr>
              <w:t>保险合同的履行情况</w:t>
            </w:r>
          </w:p>
        </w:tc>
        <w:tc>
          <w:tcPr>
            <w:tcW w:w="7243" w:type="dxa"/>
            <w:vAlign w:val="top"/>
          </w:tcPr>
          <w:p w14:paraId="75D4630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18C0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8C778AE">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7</w:t>
            </w:r>
            <w:r>
              <w:rPr>
                <w:rFonts w:hint="eastAsia" w:asciiTheme="minorEastAsia" w:hAnsiTheme="minorEastAsia" w:eastAsiaTheme="minorEastAsia" w:cstheme="minorEastAsia"/>
                <w:color w:val="231F20"/>
                <w:kern w:val="0"/>
                <w:sz w:val="21"/>
                <w:szCs w:val="21"/>
                <w:lang w:val="en-US" w:eastAsia="zh-CN" w:bidi="ar"/>
              </w:rPr>
              <w:t>. 请求承担责任的依据</w:t>
            </w:r>
          </w:p>
        </w:tc>
        <w:tc>
          <w:tcPr>
            <w:tcW w:w="7243" w:type="dxa"/>
            <w:vAlign w:val="top"/>
          </w:tcPr>
          <w:p w14:paraId="048DA09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合同约定：</w:t>
            </w:r>
            <mc:AlternateContent>
              <mc:Choice Requires="wpsCustomData"/>
            </mc:AlternateContent>
          </w:p>
          <mc:AlternateContent>
            <mc:Choice Requires="wpsCustomData"/>
          </mc:AlternateContent>
          <w:p w14:paraId="53CBABA6">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 w:bidi="ar"/>
                <w:woUserID w:val="1"/>
              </w:rPr>
            </w:pPr>
            <w:r>
              <w:rPr>
                <w:rFonts w:hint="eastAsia" w:asciiTheme="minorEastAsia" w:hAnsiTheme="minorEastAsia" w:eastAsiaTheme="minorEastAsia" w:cstheme="minorEastAsia"/>
                <w:color w:val="231F20"/>
                <w:kern w:val="0"/>
                <w:sz w:val="21"/>
                <w:szCs w:val="21"/>
                <w:lang w:val="en-US" w:eastAsia="zh-CN" w:bidi="ar"/>
              </w:rPr>
              <w:t>法律规定：</w:t>
            </w:r>
            <mc:AlternateContent>
              <mc:Choice Requires="wpsCustomData"/>
            </mc:AlternateContent>
            <w:r>
              <w:rPr>
                <w:rFonts w:hint="eastAsia" w:asciiTheme="minorEastAsia" w:hAnsiTheme="minorEastAsia" w:cstheme="minorEastAsia"/>
                <w:color w:val="231F20"/>
                <w:kern w:val="0"/>
                <w:sz w:val="21"/>
                <w:szCs w:val="21"/>
                <w:lang w:val="en-US" w:eastAsia="zh" w:bidi="ar"/>
                <w:woUserID w:val="1"/>
              </w:rPr>
              <w:t xml:space="preserve">  </w:t>
            </w:r>
            <mc:AlternateContent>
              <mc:Choice Requires="wpsCustomData"/>
            </mc:AlternateContent>
          </w:p>
        </w:tc>
      </w:tr>
      <w:tr w14:paraId="3A26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E16CAC1">
            <w:pPr>
              <w:keepNext w:val="0"/>
              <w:keepLines w:val="0"/>
              <w:widowControl/>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cstheme="minorEastAsia"/>
                <w:color w:val="231F20"/>
                <w:kern w:val="0"/>
                <w:sz w:val="21"/>
                <w:szCs w:val="21"/>
                <w:lang w:val="en-US" w:eastAsia="zh-CN" w:bidi="ar"/>
              </w:rPr>
              <w:t>8</w:t>
            </w:r>
            <w:r>
              <w:rPr>
                <w:rFonts w:hint="eastAsia" w:asciiTheme="minorEastAsia" w:hAnsiTheme="minorEastAsia" w:eastAsiaTheme="minorEastAsia" w:cstheme="minorEastAsia"/>
                <w:color w:val="231F20"/>
                <w:kern w:val="0"/>
                <w:sz w:val="21"/>
                <w:szCs w:val="21"/>
                <w:lang w:val="en-US" w:eastAsia="zh-CN" w:bidi="ar"/>
              </w:rPr>
              <w:t>. 其他需要说明的内容（可另附页）</w:t>
            </w:r>
          </w:p>
        </w:tc>
        <w:tc>
          <w:tcPr>
            <w:tcW w:w="7243" w:type="dxa"/>
            <w:vAlign w:val="top"/>
          </w:tcPr>
          <w:p w14:paraId="1941B7A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04DC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28CF16B1">
            <w:pPr>
              <w:keepNext w:val="0"/>
              <w:keepLines w:val="0"/>
              <w:widowControl/>
              <w:numPr>
                <w:ilvl w:val="0"/>
                <w:numId w:val="1"/>
              </w:numPr>
              <w:suppressLineNumbers w:val="0"/>
              <w:jc w:val="left"/>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证据清单（可另附页）</w:t>
            </w:r>
          </w:p>
        </w:tc>
        <w:tc>
          <w:tcPr>
            <w:tcW w:w="7243" w:type="dxa"/>
            <w:vAlign w:val="top"/>
          </w:tcPr>
          <w:p w14:paraId="75223653">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default" w:asciiTheme="minorEastAsia" w:hAnsiTheme="minorEastAsia" w:eastAsiaTheme="minorEastAsia" w:cstheme="minorEastAsia"/>
                <w:color w:val="231F20"/>
                <w:kern w:val="0"/>
                <w:sz w:val="21"/>
                <w:szCs w:val="21"/>
                <w:lang w:val="en-US" w:eastAsia="zh-CN" w:bidi="ar"/>
              </w:rPr>
            </w:pPr>
            <mc:AlternateContent>
              <mc:Choice Requires="wpsCustomData"/>
            </mc:AlternateContent>
            <w:r>
              <w:rPr>
                <w:rFonts w:hint="eastAsia" w:asciiTheme="minorEastAsia" w:hAnsiTheme="minorEastAsia" w:cstheme="minorEastAsia"/>
                <w:color w:val="231F20"/>
                <w:kern w:val="0"/>
                <w:sz w:val="21"/>
                <w:szCs w:val="21"/>
                <w:lang w:val="en-US" w:eastAsia="zh-CN" w:bidi="ar"/>
              </w:rPr>
              <w:t xml:space="preserve">    </w:t>
            </w:r>
            <mc:AlternateContent>
              <mc:Choice Requires="wpsCustomData"/>
            </mc:AlternateContent>
          </w:p>
        </w:tc>
      </w:tr>
      <w:tr w14:paraId="4061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9638" w:type="dxa"/>
            <w:gridSpan w:val="2"/>
            <w:vAlign w:val="center"/>
          </w:tcPr>
          <w:p w14:paraId="10EFD477">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eastAsia" w:ascii="黑体" w:hAnsi="黑体" w:eastAsia="黑体" w:cs="黑体"/>
                <w:color w:val="231F20"/>
                <w:kern w:val="0"/>
                <w:sz w:val="21"/>
                <w:szCs w:val="21"/>
                <w:lang w:val="en-US" w:eastAsia="zh-CN" w:bidi="ar"/>
              </w:rPr>
            </w:pPr>
            <w:r>
              <w:rPr>
                <w:rFonts w:hint="eastAsia" w:asciiTheme="majorEastAsia" w:hAnsiTheme="majorEastAsia" w:eastAsiaTheme="majorEastAsia" w:cstheme="majorEastAsia"/>
                <w:b/>
                <w:bCs/>
                <w:color w:val="231F20"/>
                <w:sz w:val="30"/>
                <w:lang w:val="en-US" w:eastAsia="zh-CN"/>
              </w:rPr>
              <w:t>对纠纷解决方式的意愿</w:t>
            </w:r>
          </w:p>
        </w:tc>
      </w:tr>
      <w:tr w14:paraId="17341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645" w:hRule="atLeast"/>
        </w:trPr>
        <w:tc>
          <w:tcPr>
            <w:tcW w:w="2395" w:type="dxa"/>
            <w:vAlign w:val="center"/>
          </w:tcPr>
          <w:p w14:paraId="189E68E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是否了解调解作为非诉讼纠纷解决方式，能及时、高效、低成本、不伤和气地解决纠纷</w:t>
            </w:r>
          </w:p>
        </w:tc>
        <w:tc>
          <w:tcPr>
            <w:tcW w:w="7243" w:type="dxa"/>
            <w:vAlign w:val="center"/>
          </w:tcPr>
          <w:p w14:paraId="736E43E4">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6E7B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5DA3090B">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是否了解先行调解解决纠纷的好处</w:t>
            </w:r>
          </w:p>
        </w:tc>
        <w:tc>
          <w:tcPr>
            <w:tcW w:w="7243" w:type="dxa"/>
            <w:vAlign w:val="top"/>
          </w:tcPr>
          <w:p w14:paraId="6B98865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1. 立案后选择先行调解的，可以很快启动调解程序。如不同意调解，法院 </w:t>
            </w:r>
          </w:p>
          <w:p w14:paraId="1FF9554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将依程序开庭审理案件，但可能需要经过较长一段时间的排期等待，且审 </w:t>
            </w:r>
          </w:p>
          <w:p w14:paraId="473F822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理、执行周期相对较长。 </w:t>
            </w:r>
          </w:p>
          <w:p w14:paraId="7DF83E4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DED158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2. 选择先行调解，调解成功且自动履行的免交诉讼费用，申请司法确认的 </w:t>
            </w:r>
          </w:p>
          <w:p w14:paraId="64B7D480">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不交纳诉讼费用，要求出具调解书的减半交纳诉讼费用。 </w:t>
            </w:r>
          </w:p>
          <w:p w14:paraId="6447FD01">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549304C">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3. 首次调解不成功，但仍有继续调解意愿的，可以选择更换调解组织和调 </w:t>
            </w:r>
          </w:p>
          <w:p w14:paraId="3678B5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解员再进行调解。调解无法达成一致意见的，法院将依程序排期开庭。 </w:t>
            </w:r>
          </w:p>
          <w:p w14:paraId="1D241FDB">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D30CA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4. 依照法律规定，调解具有保密性要求，调解过程不公开，调解协议未经 </w:t>
            </w:r>
          </w:p>
          <w:p w14:paraId="3936877D">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当事人同意不得公开。 </w:t>
            </w:r>
          </w:p>
          <w:p w14:paraId="7CDDC8D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856B3CA">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5. 调解达成的协议具有法律效力，可以依照法律规定申请司法确认，具有 </w:t>
            </w:r>
          </w:p>
          <w:p w14:paraId="7C87A95F">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 xml:space="preserve">强制执行效力。 </w:t>
            </w:r>
          </w:p>
          <w:p w14:paraId="53CA2E1E">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r>
              <w:rPr>
                <w:rFonts w:hint="eastAsia" w:asciiTheme="minorEastAsia" w:hAnsiTheme="minorEastAsia" w:cstheme="minorEastAsia"/>
                <w:color w:val="231F20"/>
                <w:kern w:val="0"/>
                <w:sz w:val="21"/>
                <w:szCs w:val="21"/>
                <w:lang w:val="en-US" w:eastAsia="zh-CN" w:bidi="ar"/>
              </w:rPr>
              <w:t xml:space="preserve"> </w:t>
            </w:r>
            <w:r>
              <w:rPr>
                <w:rFonts w:hint="eastAsia" w:asciiTheme="minorEastAsia" w:hAnsiTheme="minorEastAsia" w:eastAsiaTheme="minorEastAsia" w:cstheme="minorEastAsia"/>
                <w:color w:val="231F20"/>
                <w:kern w:val="0"/>
                <w:sz w:val="21"/>
                <w:szCs w:val="21"/>
                <w:lang w:val="en-US" w:eastAsia="zh-CN" w:bidi="ar"/>
              </w:rPr>
              <w:t>不了解</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r w14:paraId="1E71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Pr>
        <w:tc>
          <w:tcPr>
            <w:tcW w:w="2395" w:type="dxa"/>
            <w:vAlign w:val="center"/>
          </w:tcPr>
          <w:p w14:paraId="0A70010C">
            <w:pPr>
              <w:keepNext w:val="0"/>
              <w:keepLines w:val="0"/>
              <w:pageBreakBefore w:val="0"/>
              <w:widowControl/>
              <w:suppressLineNumbers w:val="0"/>
              <w:kinsoku/>
              <w:wordWrap/>
              <w:overflowPunct/>
              <w:topLinePunct w:val="0"/>
              <w:autoSpaceDE/>
              <w:autoSpaceDN/>
              <w:bidi w:val="0"/>
              <w:adjustRightInd w:val="0"/>
              <w:snapToGrid w:val="0"/>
              <w:spacing w:line="32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 xml:space="preserve">是否考虑先行调解 </w:t>
            </w:r>
          </w:p>
        </w:tc>
        <w:tc>
          <w:tcPr>
            <w:tcW w:w="7243" w:type="dxa"/>
            <w:vAlign w:val="top"/>
          </w:tcPr>
          <w:p w14:paraId="18791DA7">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是</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36E94349">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231F20"/>
                <w:kern w:val="0"/>
                <w:sz w:val="21"/>
                <w:szCs w:val="21"/>
                <w:lang w:val="en-US" w:eastAsia="zh-CN" w:bidi="ar"/>
              </w:rPr>
              <w:t>否</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BDE3AA2">
            <w:pPr>
              <w:keepNext w:val="0"/>
              <w:keepLines w:val="0"/>
              <w:pageBreakBefore w:val="0"/>
              <w:widowControl/>
              <w:suppressLineNumbers w:val="0"/>
              <w:kinsoku/>
              <w:wordWrap/>
              <w:overflowPunct/>
              <w:topLinePunct w:val="0"/>
              <w:autoSpaceDE/>
              <w:autoSpaceDN/>
              <w:bidi w:val="0"/>
              <w:adjustRightInd w:val="0"/>
              <w:snapToGrid w:val="0"/>
              <w:spacing w:line="360" w:lineRule="exact"/>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暂不确定，想要了解更多内容</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tc>
      </w:tr>
    </w:tbl>
    <w:p w14:paraId="1F6828DF">
      <w:pPr>
        <w:keepNext w:val="0"/>
        <w:keepLines w:val="0"/>
        <w:pageBreakBefore w:val="0"/>
        <w:widowControl/>
        <w:suppressLineNumbers w:val="0"/>
        <w:kinsoku/>
        <w:wordWrap w:val="0"/>
        <w:overflowPunct/>
        <w:topLinePunct w:val="0"/>
        <w:autoSpaceDE/>
        <w:autoSpaceDN/>
        <w:bidi w:val="0"/>
        <w:adjustRightInd w:val="0"/>
        <w:snapToGrid w:val="0"/>
        <w:spacing w:before="155" w:line="240" w:lineRule="auto"/>
        <w:jc w:val="right"/>
        <w:textAlignment w:val="auto"/>
        <w:rPr>
          <w:rFonts w:hint="eastAsia" w:asciiTheme="majorEastAsia" w:hAnsiTheme="majorEastAsia" w:eastAsiaTheme="majorEastAsia" w:cstheme="majorEastAsia"/>
          <w:b/>
          <w:bCs/>
          <w:lang w:val="en-US"/>
        </w:rPr>
      </w:pPr>
      <w:r>
        <w:rPr>
          <w:rFonts w:hint="eastAsia" w:asciiTheme="majorEastAsia" w:hAnsiTheme="majorEastAsia" w:eastAsiaTheme="majorEastAsia" w:cstheme="majorEastAsia"/>
          <w:b/>
          <w:bCs/>
          <w:color w:val="231F20"/>
          <w:kern w:val="0"/>
          <w:sz w:val="30"/>
          <w:szCs w:val="30"/>
          <w:lang w:val="en-US" w:eastAsia="zh-CN" w:bidi="ar"/>
        </w:rPr>
        <w:t xml:space="preserve">具状人（签字、盖章）：      </w:t>
      </w:r>
    </w:p>
    <w:p w14:paraId="683F4493">
      <w:pPr>
        <w:keepNext w:val="0"/>
        <w:keepLines w:val="0"/>
        <w:pageBreakBefore w:val="0"/>
        <w:widowControl/>
        <w:suppressLineNumbers w:val="0"/>
        <w:kinsoku/>
        <w:wordWrap w:val="0"/>
        <w:overflowPunct/>
        <w:topLinePunct w:val="0"/>
        <w:autoSpaceDE/>
        <w:autoSpaceDN/>
        <w:bidi w:val="0"/>
        <w:adjustRightInd w:val="0"/>
        <w:snapToGrid w:val="0"/>
        <w:spacing w:line="240" w:lineRule="auto"/>
        <w:jc w:val="right"/>
        <w:textAlignment w:val="auto"/>
        <w:rPr>
          <w:rFonts w:hint="eastAsia" w:ascii="宋体" w:hAnsi="宋体" w:eastAsia="宋体" w:cs="宋体"/>
          <w:color w:val="231F20"/>
          <w:spacing w:val="-1"/>
          <w:sz w:val="30"/>
          <w:lang w:val="en-US" w:eastAsia="zh-CN"/>
        </w:rPr>
      </w:pPr>
      <w:r>
        <w:rPr>
          <w:rFonts w:hint="eastAsia" w:asciiTheme="majorEastAsia" w:hAnsiTheme="majorEastAsia" w:eastAsiaTheme="majorEastAsia" w:cstheme="majorEastAsia"/>
          <w:b/>
          <w:bCs/>
          <w:color w:val="231F20"/>
          <w:kern w:val="0"/>
          <w:sz w:val="30"/>
          <w:szCs w:val="30"/>
          <w:lang w:val="en-US" w:eastAsia="zh-CN" w:bidi="ar"/>
        </w:rPr>
        <w:t xml:space="preserve">日期：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r>
        <w:rPr>
          <w:rFonts w:hint="eastAsia" w:asciiTheme="minorEastAsia" w:hAnsiTheme="minorEastAsia" w:cstheme="minorEastAsia"/>
          <w:color w:val="231F20"/>
          <w:kern w:val="0"/>
          <w:sz w:val="30"/>
          <w:szCs w:val="30"/>
          <w:lang w:val="en-US" w:eastAsia="zh-CN" w:bidi="ar"/>
        </w:rPr>
        <w:t xml:space="preserve"> </w:t>
      </w:r>
      <w:r>
        <w:rPr>
          <w:rFonts w:hint="eastAsia" w:asciiTheme="minorEastAsia" w:hAnsiTheme="minorEastAsia" w:eastAsiaTheme="minorEastAsia" w:cstheme="minorEastAsia"/>
          <w:color w:val="231F20"/>
          <w:kern w:val="0"/>
          <w:sz w:val="30"/>
          <w:szCs w:val="30"/>
          <w:lang w:val="en-US" w:eastAsia="zh-CN" w:bidi="ar"/>
        </w:rPr>
        <w:t xml:space="preserve"> </w:t>
      </w:r>
    </w:p>
    <w:sectPr>
      <w:pgSz w:w="11906" w:h="16838"/>
      <w:pgMar w:top="1247" w:right="1134"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方正小标宋简体">
    <w:altName w:val="汉仪书宋二KW"/>
    <w:panose1 w:val="03000509000000000000"/>
    <w:charset w:val="86"/>
    <w:family w:val="script"/>
    <w:pitch w:val="default"/>
    <w:sig w:usb0="00000000" w:usb1="00000000" w:usb2="00000000" w:usb3="00000000" w:csb0="0004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书宋_GBK">
    <w:altName w:val="汉仪书宋二KW"/>
    <w:panose1 w:val="02000000000000000000"/>
    <w:charset w:val="86"/>
    <w:family w:val="auto"/>
    <w:pitch w:val="default"/>
    <w:sig w:usb0="00000000" w:usb1="00000000" w:usb2="00082016" w:usb3="00000000" w:csb0="00040001"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思源黑体 CN VF">
    <w:panose1 w:val="020B0200000000000000"/>
    <w:charset w:val="86"/>
    <w:family w:val="auto"/>
    <w:pitch w:val="default"/>
    <w:sig w:usb0="20000083" w:usb1="2ADF3C10" w:usb2="00000016" w:usb3="00000000" w:csb0="6006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EF38A0"/>
    <w:multiLevelType w:val="singleLevel"/>
    <w:tmpl w:val="FFEF38A0"/>
    <w:lvl w:ilvl="0" w:tentative="0">
      <w:start w:val="9"/>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BF12EB"/>
    <w:rsid w:val="2AD96BD0"/>
    <w:rsid w:val="2DAF9982"/>
    <w:rsid w:val="375B43ED"/>
    <w:rsid w:val="3DEF93D3"/>
    <w:rsid w:val="3EDCB34C"/>
    <w:rsid w:val="3FF3E419"/>
    <w:rsid w:val="55772B01"/>
    <w:rsid w:val="57FECC75"/>
    <w:rsid w:val="5BAF0938"/>
    <w:rsid w:val="5DF33216"/>
    <w:rsid w:val="5E5E33A7"/>
    <w:rsid w:val="5EFF0770"/>
    <w:rsid w:val="5F9D71E0"/>
    <w:rsid w:val="66ECCC27"/>
    <w:rsid w:val="688D69B6"/>
    <w:rsid w:val="69BF12EB"/>
    <w:rsid w:val="6BF7EEBB"/>
    <w:rsid w:val="6D9F0CE2"/>
    <w:rsid w:val="6DFEC5AA"/>
    <w:rsid w:val="6ED29A9A"/>
    <w:rsid w:val="755B4D65"/>
    <w:rsid w:val="757927F8"/>
    <w:rsid w:val="7D7AFE09"/>
    <w:rsid w:val="7FAD41D6"/>
    <w:rsid w:val="7FBFB9FA"/>
    <w:rsid w:val="7FD55F34"/>
    <w:rsid w:val="9722D6AF"/>
    <w:rsid w:val="9BFF927E"/>
    <w:rsid w:val="9FFF4583"/>
    <w:rsid w:val="A3D7F124"/>
    <w:rsid w:val="AD3BB060"/>
    <w:rsid w:val="B9DF6694"/>
    <w:rsid w:val="BF6E2B06"/>
    <w:rsid w:val="D5DFABDF"/>
    <w:rsid w:val="DD7B394D"/>
    <w:rsid w:val="DDEA458A"/>
    <w:rsid w:val="DEFBBB41"/>
    <w:rsid w:val="EF5E20DA"/>
    <w:rsid w:val="F0153712"/>
    <w:rsid w:val="F1FE784A"/>
    <w:rsid w:val="F3BEB23D"/>
    <w:rsid w:val="FBEE736B"/>
    <w:rsid w:val="FCBB2BD2"/>
    <w:rsid w:val="FDB7C07B"/>
    <w:rsid w:val="FDDE4957"/>
    <w:rsid w:val="FDDFB986"/>
    <w:rsid w:val="FF6E4586"/>
    <w:rsid w:val="FFDF217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1"/>
    <w:pPr>
      <w:ind w:left="97" w:right="37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PMingLiU" w:hAnsi="PMingLiU" w:eastAsia="PMingLiU" w:cs="PMingLiU"/>
      <w:sz w:val="21"/>
      <w:szCs w:val="21"/>
      <w:lang w:val="en-US" w:eastAsia="zh-CN"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Text"/>
    <w:basedOn w:val="1"/>
    <w:semiHidden/>
    <w:qFormat/>
    <w:uiPriority w:val="0"/>
    <w:rPr>
      <w:rFonts w:ascii="方正书宋_GBK" w:hAnsi="方正书宋_GBK" w:eastAsia="方正书宋_GBK" w:cs="方正书宋_GBK"/>
      <w:sz w:val="21"/>
      <w:szCs w:val="21"/>
      <w:lang w:val="en-US" w:eastAsia="en-US" w:bidi="ar-SA"/>
    </w:rPr>
  </w:style>
  <w:style w:type="table" w:customStyle="1" w:styleId="10">
    <w:name w:val="Table Normal"/>
    <w:unhideWhenUsed/>
    <w:qFormat/>
    <w:uiPriority w:val="0"/>
    <w:tblPr>
      <w:tblCellMar>
        <w:top w:w="0" w:type="dxa"/>
        <w:left w:w="0" w:type="dxa"/>
        <w:bottom w:w="0" w:type="dxa"/>
        <w:right w:w="0" w:type="dxa"/>
      </w:tblCellMar>
    </w:tblPr>
  </w:style>
  <w:style w:type="paragraph" w:customStyle="1" w:styleId="11">
    <w:name w:val="Table Paragraph"/>
    <w:basedOn w:val="1"/>
    <w:qFormat/>
    <w:uiPriority w:val="1"/>
    <w:rPr>
      <w:rFonts w:ascii="PMingLiU" w:hAnsi="PMingLiU" w:eastAsia="PMingLiU" w:cs="PMingLiU"/>
      <w:lang w:val="en-US" w:eastAsia="zh-CN" w:bidi="ar-SA"/>
    </w:rPr>
  </w:style>
  <w:style w:type="paragraph" w:styleId="12">
    <w:name w:val="List Paragraph"/>
    <w:basedOn w:val="1"/>
    <w:qFormat/>
    <w:uiPriority w:val="1"/>
    <w:pPr>
      <w:spacing w:before="72"/>
      <w:ind w:left="1025" w:hanging="209"/>
    </w:pPr>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0</Words>
  <Characters>0</Characters>
  <Lines>0</Lines>
  <Paragraphs>0</Paragraphs>
  <TotalTime>0</TotalTime>
  <ScaleCrop>false</ScaleCrop>
  <LinksUpToDate>false</LinksUpToDate>
  <CharactersWithSpaces>0</CharactersWithSpaces>
  <Application>WPS Office WWO_wpscloud_20250304120550-3e8b91ee63</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2025-06-23T09:12:00Z</dcterms:created>
  <dc:creator>xyy</dc:creator>
  <cp:lastModifiedBy>马妍彤</cp:lastModifiedBy>
  <dcterms:modified xsi:type="dcterms:W3CDTF">2025-07-17T17:55:12Z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2052-12.9.0.18253</vt:lpwstr>
  </property>
  <property fmtid="{D5CDD505-2E9C-101B-9397-08002B2CF9AE}" pid="3" name="ICV">
    <vt:lpwstr>07E6F3547C20101B80C87868201EA430_43</vt:lpwstr>
  </property>
  <property fmtid="{D5CDD505-2E9C-101B-9397-08002B2CF9AE}" pid="4" name="FachiWatermark">
    <vt:lpwstr>eyJjb21wYW55IjoiRmEgQ2hpIChHdWFuZ3pob3UpIFRlY2hub2xvZ3kgQ28uLCBMdGQiLCJ0aW1lc3RhbXAiOiIyMDI2LTA2LTA0IDA5OjU2OjI0IiwidXNlcklkIjoiY21lMjYzNDE5MDRraDNmZzM0djd1cXY1OSIsInZlcnNpb24iOiIxLjAifQ==</vt:lpwstr>
  </property>
</Properties>
</file>