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9D7D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outlineLvl w:val="0"/>
        <w:rPr>
          <w:rFonts w:hint="default" w:ascii="黑体" w:hAnsi="黑体" w:eastAsia="黑体" w:cs="黑体"/>
          <w:sz w:val="44"/>
          <w:szCs w:val="44"/>
          <w:lang w:val="en-US"/>
        </w:rPr>
      </w:pPr>
      <w:r>
        <w:rPr>
          <w:rFonts w:hint="eastAsia" w:ascii="黑体" w:hAnsi="黑体" w:eastAsia="黑体" w:cs="黑体"/>
          <w:color w:val="231F20"/>
          <w:spacing w:val="-3"/>
          <w:sz w:val="44"/>
          <w:szCs w:val="44"/>
          <w:lang w:val="en-US" w:eastAsia="zh-CN"/>
        </w:rPr>
        <w:t>民事起诉状</w:t>
      </w:r>
    </w:p>
    <w:p w14:paraId="3F8D7AB7">
      <w:pPr>
        <w:keepNext w:val="0"/>
        <w:keepLines w:val="0"/>
        <w:widowControl/>
        <w:suppressLineNumbers w:val="0"/>
        <w:jc w:val="center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231F20"/>
          <w:spacing w:val="5"/>
          <w:sz w:val="36"/>
          <w:szCs w:val="36"/>
        </w:rPr>
        <w:t>（</w:t>
      </w:r>
      <w:r>
        <w:rPr>
          <w:rFonts w:hint="eastAsia" w:ascii="黑体" w:hAnsi="黑体" w:eastAsia="黑体" w:cs="黑体"/>
          <w:color w:val="231F20"/>
          <w:kern w:val="0"/>
          <w:sz w:val="36"/>
          <w:szCs w:val="36"/>
          <w:lang w:val="en-US" w:eastAsia="zh-CN" w:bidi="ar"/>
        </w:rPr>
        <w:t>侵害外观设计专利权纠纷</w:t>
      </w:r>
      <w:r>
        <w:rPr>
          <w:rFonts w:hint="eastAsia" w:ascii="黑体" w:hAnsi="黑体" w:eastAsia="黑体" w:cs="黑体"/>
          <w:b/>
          <w:bCs/>
          <w:color w:val="231F20"/>
          <w:spacing w:val="5"/>
          <w:sz w:val="36"/>
          <w:szCs w:val="36"/>
        </w:rPr>
        <w:t>）</w:t>
      </w:r>
    </w:p>
    <w:tbl>
      <w:tblPr>
        <w:tblStyle w:val="7"/>
        <w:tblW w:w="96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06"/>
        <w:gridCol w:w="7332"/>
      </w:tblGrid>
      <w:tr w14:paraId="74F66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top"/>
          </w:tcPr>
          <w:p w14:paraId="6A99323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0E11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75F81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1EAC6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20CC7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40A6B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本表word电子版填写时，相关栏目可复制粘贴或扩容，但不得改变要素内容、格式设置。例如，多原告、多被告或多委托诉讼代理人等情况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可根据实际情况复制粘贴；需填写文字较多时，可根据实际对栏目进行扩容等。</w:t>
            </w:r>
          </w:p>
          <w:p w14:paraId="2C3AB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1603A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04E1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31CD9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38" w:type="dxa"/>
            <w:gridSpan w:val="2"/>
            <w:vAlign w:val="center"/>
          </w:tcPr>
          <w:p w14:paraId="29E2A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0832A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49AD0E9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3F3D9EA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332" w:type="dxa"/>
          </w:tcPr>
          <w:p w14:paraId="45B0D37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D10684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BBFBBE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         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ADF2B6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     职务：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61F5AD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F630E0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78EAB3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090E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eastAsia="宋体" w:asciiTheme="minorEastAsia" w:hAnsiTheme="minorEastAsia" w:cstheme="minorEastAsia"/>
                <w:vertAlign w:val="baseline"/>
                <w:lang w:val="en-US"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6CB9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3E6257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原告</w:t>
            </w:r>
          </w:p>
          <w:p w14:paraId="0200680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（法人、非法人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eastAsia="zh-CN"/>
              </w:rPr>
              <w:t>组织）</w:t>
            </w:r>
          </w:p>
        </w:tc>
        <w:tc>
          <w:tcPr>
            <w:tcW w:w="7332" w:type="dxa"/>
            <w:vAlign w:val="top"/>
          </w:tcPr>
          <w:p w14:paraId="5CCD48D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2E3931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ECCB2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88C5A8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7C6057E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6640DA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E41B3A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w:p w14:paraId="333419C9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332ECA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FEF65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</w:p>
          <w:p w14:paraId="6EE24D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</w:p>
        </w:tc>
      </w:tr>
      <mc:AlternateContent>
        <mc:Choice Requires="wpsCustomData"/>
      </mc:AlternateContent>
      <w:tr w14:paraId="39D35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50920B8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委托诉讼代理人</w:t>
            </w:r>
          </w:p>
        </w:tc>
        <w:tc>
          <w:tcPr>
            <w:tcW w:w="7332" w:type="dxa"/>
            <w:vAlign w:val="top"/>
          </w:tcPr>
          <w:p w14:paraId="40D6B7A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641711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57640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6120B7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</w:p>
          <w:p w14:paraId="4720362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2ABF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1361F1A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433121B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332" w:type="dxa"/>
            <w:vAlign w:val="top"/>
          </w:tcPr>
          <w:p w14:paraId="6E7D312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347646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43CDD4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893CB1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502"/>
                <w:tab w:val="left" w:pos="3132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5D1CC8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657B90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3412FA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9D431B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230E08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F255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</w:p>
        </w:tc>
      </w:tr>
      <mc:AlternateContent>
        <mc:Choice Requires="wpsCustomData"/>
      </mc:AlternateContent>
      <w:tr w14:paraId="0A0A1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0AE1386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</w:t>
            </w:r>
          </w:p>
          <w:p w14:paraId="7B05138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332" w:type="dxa"/>
            <w:vAlign w:val="top"/>
          </w:tcPr>
          <w:p w14:paraId="17FF646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34CBE1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D0A053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C5B0308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5B78321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F917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7D082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0AC6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5424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D06C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C1EF0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</w:t>
            </w:r>
          </w:p>
          <w:p w14:paraId="1093F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</w:pPr>
          </w:p>
        </w:tc>
      </w:tr>
      <mc:AlternateContent>
        <mc:Choice Requires="wpsCustomData"/>
      </mc:AlternateContent>
      <w:tr w14:paraId="3DF89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4E6C0FB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4443CF9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332" w:type="dxa"/>
            <w:vAlign w:val="top"/>
          </w:tcPr>
          <w:p w14:paraId="215CFC6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66BD5D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CEFA54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01002FF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43A7B251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1A6476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01174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5292AE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eastAsia="宋体" w:asciiTheme="minorEastAsia" w:hAnsiTheme="minorEastAsia" w:cstheme="minorEastAsia"/>
                <w:color w:val="231F20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9FA8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6E43A34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5622072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332" w:type="dxa"/>
            <w:vAlign w:val="top"/>
          </w:tcPr>
          <w:p w14:paraId="3EFE7F3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F167DC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3BF17C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407674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073E745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788CCF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2EA687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w:p w14:paraId="74833FF1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8AF110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A7C824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4C48D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ab/>
            </w:r>
          </w:p>
        </w:tc>
      </w:tr>
      <mc:AlternateContent>
        <mc:Choice Requires="wpsCustomData"/>
      </mc:AlternateContent>
      <w:tr w14:paraId="5E854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6F69C6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诉讼请求</w:t>
            </w:r>
          </w:p>
        </w:tc>
      </w:tr>
      <w:tr w14:paraId="5C932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9638" w:type="dxa"/>
            <w:gridSpan w:val="2"/>
            <w:vAlign w:val="top"/>
          </w:tcPr>
          <w:p w14:paraId="050B484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5D768B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6A522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0D202CD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停止侵害 </w:t>
            </w:r>
          </w:p>
        </w:tc>
        <w:tc>
          <w:tcPr>
            <w:tcW w:w="7332" w:type="dxa"/>
            <w:vAlign w:val="top"/>
          </w:tcPr>
          <w:p w14:paraId="78A47C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内容：具体陈述侵权对象、停止侵权的方式和内容等，如停止制造、销售、许诺销售等 </w:t>
            </w:r>
          </w:p>
          <w:p w14:paraId="61251D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0BEB8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7E7E05E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赔偿经济损失</w:t>
            </w:r>
          </w:p>
        </w:tc>
        <w:tc>
          <w:tcPr>
            <w:tcW w:w="7332" w:type="dxa"/>
            <w:vAlign w:val="top"/>
          </w:tcPr>
          <w:p w14:paraId="68E117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经济损失共计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元</w:t>
            </w:r>
          </w:p>
          <w:p w14:paraId="60CE26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630" w:leftChars="30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原告损失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元；被告获利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元；许可使用费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元（基数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元，倍数：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倍）；</w:t>
            </w:r>
          </w:p>
          <w:p w14:paraId="43CF8D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计算依据或参考因素：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</w:p>
          <mc:AlternateContent>
            <mc:Choice Requires="wpsCustomData"/>
          </mc:AlternateContent>
          <w:p w14:paraId="329CC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惩罚性赔偿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元（基数：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元，倍数：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倍）；</w:t>
            </w:r>
          </w:p>
          <w:p w14:paraId="595BB9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计算依据或参考因素：</w:t>
            </w:r>
            <mc:AlternateContent>
              <mc:Choice Requires="wpsCustomData"/>
            </mc:AlternateContent>
            <w:bookmarkStart w:id="0" w:name="_GoBack"/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  <w:bookmarkEnd w:id="0"/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w:p w14:paraId="6B42D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6594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5F360BB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支付合理费用</w:t>
            </w:r>
          </w:p>
        </w:tc>
        <w:tc>
          <w:tcPr>
            <w:tcW w:w="7332" w:type="dxa"/>
            <w:vAlign w:val="top"/>
          </w:tcPr>
          <w:p w14:paraId="15AD76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律师费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律师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>费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凭证：有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548978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公证费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公证费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凭证：有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139AB8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差旅费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差旅费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凭证：有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F1D66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其他费用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元  凭证：有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663C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EC4C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45A1C74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4.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是否主张诉讼费用</w:t>
            </w:r>
          </w:p>
        </w:tc>
        <w:tc>
          <w:tcPr>
            <w:tcW w:w="7332" w:type="dxa"/>
            <w:vAlign w:val="top"/>
          </w:tcPr>
          <w:p w14:paraId="7C9D90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78761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63C9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1B8F5FA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其他请求</w:t>
            </w:r>
          </w:p>
        </w:tc>
        <w:tc>
          <w:tcPr>
            <w:tcW w:w="7332" w:type="dxa"/>
            <w:vAlign w:val="top"/>
          </w:tcPr>
          <w:p w14:paraId="6312F0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内容：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2FE82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17FDE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2389C9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30"/>
                <w:szCs w:val="30"/>
                <w:lang w:val="en-US" w:eastAsia="zh-CN" w:bidi="ar"/>
              </w:rPr>
              <w:t>诉前保全</w:t>
            </w:r>
          </w:p>
        </w:tc>
      </w:tr>
      <w:tr w14:paraId="505D8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5A508B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是否已经诉前保全</w:t>
            </w:r>
          </w:p>
        </w:tc>
        <w:tc>
          <w:tcPr>
            <w:tcW w:w="7332" w:type="dxa"/>
            <w:vAlign w:val="top"/>
          </w:tcPr>
          <w:p w14:paraId="76684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保全法院：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 保全时间：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mc:AlternateContent>
            <mc:Choice Requires="wpsCustomData"/>
          </mc:AlternateContent>
          <w:p w14:paraId="4D311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保全案号：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7717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FA2DA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（如申请诉讼保全，请另行提交诉讼保全申请及相关材料）</w:t>
            </w:r>
          </w:p>
        </w:tc>
      </w:tr>
      <w:tr w14:paraId="2F14D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4C6D0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30"/>
                <w:szCs w:val="30"/>
                <w:lang w:val="en-US" w:eastAsia="zh-CN" w:bidi="ar"/>
              </w:rPr>
              <w:t>事实与理由</w:t>
            </w:r>
          </w:p>
        </w:tc>
      </w:tr>
      <w:tr w14:paraId="6B1B5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417" w:hRule="atLeast"/>
        </w:trPr>
        <w:tc>
          <w:tcPr>
            <w:tcW w:w="9638" w:type="dxa"/>
            <w:gridSpan w:val="2"/>
            <w:vAlign w:val="top"/>
          </w:tcPr>
          <w:p w14:paraId="6832334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  <w:t>（可完整表述纠纷涉及的事实与理由；为方便、准确梳理要点，相关内容请在下方要素式表格中填写）</w:t>
            </w:r>
          </w:p>
          <w:p w14:paraId="0617BCD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00F8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7C98C3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原告主体情况</w:t>
            </w:r>
          </w:p>
        </w:tc>
        <w:tc>
          <w:tcPr>
            <w:tcW w:w="7332" w:type="dxa"/>
            <w:vAlign w:val="top"/>
          </w:tcPr>
          <w:p w14:paraId="0348AE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外观设计专利权人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BFC83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210" w:firstLineChars="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原始取得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6BD518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210" w:firstLineChars="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继受取得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0F0874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210" w:firstLineChars="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原权利人信息：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77B6C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210" w:firstLineChars="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转让时间：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B6A94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210" w:firstLineChars="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其它：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ACD1F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利害关系人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： </w:t>
            </w:r>
          </w:p>
          <w:p w14:paraId="405420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210" w:firstLineChars="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被许可人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：   </w:t>
            </w:r>
          </w:p>
          <w:p w14:paraId="4A1C6C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①独占使用许可合同的被许可人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26AF39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②排他使用许可合同的被许可人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：和权利人共同起诉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单独起诉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742FDA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（权利人已起诉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权利人未起诉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）  </w:t>
            </w:r>
          </w:p>
          <w:p w14:paraId="1124E9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③普通使用许可合同的被许可人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：和权利人共同起诉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单独起诉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4A005A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（权利人书面授权单独起诉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权利人未授权单独起诉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</w:t>
            </w:r>
          </w:p>
          <w:p w14:paraId="39AA15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210" w:firstLineChars="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其他利害关系人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具体情形：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258FD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50412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权利基础状况 </w:t>
            </w:r>
          </w:p>
        </w:tc>
        <w:tc>
          <w:tcPr>
            <w:tcW w:w="7332" w:type="dxa"/>
            <w:vAlign w:val="top"/>
          </w:tcPr>
          <w:p w14:paraId="622609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专利号：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46A4D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专利名称：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4E7EBE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专利申请日：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C34B4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专利优先权日：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96FA6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授权公告日：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BDB6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据以主张权利的权利要求效力状态：有效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无效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终止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4F962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4C6F0A6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外观设计专利权评价报告</w:t>
            </w:r>
          </w:p>
        </w:tc>
        <w:tc>
          <w:tcPr>
            <w:tcW w:w="7332" w:type="dxa"/>
            <w:vAlign w:val="top"/>
          </w:tcPr>
          <w:p w14:paraId="239B94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是否提交报告 </w:t>
            </w:r>
          </w:p>
          <w:p w14:paraId="2C335F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是 </w:t>
            </w:r>
          </w:p>
          <w:p w14:paraId="594140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全部外观设计未发现存在不符合授予专利权条件的缺陷。 </w:t>
            </w:r>
          </w:p>
          <w:p w14:paraId="18C605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全部外观设计不符合授予专利权条件。 </w:t>
            </w:r>
          </w:p>
          <w:p w14:paraId="5C5C17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该外观设计的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不符合授予专利权条件，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未发现存在不符合授予专利权条件的缺陷。 </w:t>
            </w:r>
          </w:p>
          <w:p w14:paraId="72566F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否 </w:t>
            </w:r>
          </w:p>
        </w:tc>
      </w:tr>
      <w:tr w14:paraId="320AB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12B7A75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被告侵犯外观设计专利的事实</w:t>
            </w:r>
          </w:p>
        </w:tc>
        <w:tc>
          <w:tcPr>
            <w:tcW w:w="7332" w:type="dxa"/>
            <w:vAlign w:val="top"/>
          </w:tcPr>
          <w:p w14:paraId="475097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被诉侵权产品实物（附录像，如有） </w:t>
            </w:r>
          </w:p>
          <w:p w14:paraId="7C054F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被诉侵权产品图片 </w:t>
            </w:r>
          </w:p>
          <w:p w14:paraId="6D3A4F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3. 被告侵权行为方式证据 </w:t>
            </w:r>
          </w:p>
          <w:p w14:paraId="5623C8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4. 被告侵权期间证据 </w:t>
            </w:r>
          </w:p>
          <w:p w14:paraId="5733F0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5. 被告财务报表（如无，暂可不交） </w:t>
            </w:r>
          </w:p>
          <w:p w14:paraId="098200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6. 其他证据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</w:p>
        </w:tc>
      </w:tr>
      <w:tr w14:paraId="4D392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1E9BB44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证据清单(可另附页)</w:t>
            </w:r>
          </w:p>
        </w:tc>
        <w:tc>
          <w:tcPr>
            <w:tcW w:w="7332" w:type="dxa"/>
            <w:vAlign w:val="top"/>
          </w:tcPr>
          <w:p w14:paraId="58668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1B406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2F4A2A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30"/>
                <w:szCs w:val="30"/>
                <w:lang w:val="en-US" w:eastAsia="zh-CN" w:bidi="ar"/>
              </w:rPr>
              <w:t>关联案件信息</w:t>
            </w:r>
          </w:p>
        </w:tc>
      </w:tr>
      <w:tr w14:paraId="60A4D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7A1A3A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</w:pPr>
            <w:r>
              <w:rPr>
                <w:rFonts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（详见附件 2 关联案件信息表） </w:t>
            </w:r>
          </w:p>
          <w:p w14:paraId="05411F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</w:pPr>
            <mc:AlternateContent>
              <mc:Choice Requires="wpsCustomData"/>
            </mc:AlternateContent>
            <w:r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>×</w:t>
            </w:r>
            <mc:AlternateContent>
              <mc:Choice Requires="wpsCustomData"/>
            </mc:AlternateContent>
            <w:r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次专利确权行政程序。具体情况：</w:t>
            </w:r>
            <mc:AlternateContent>
              <mc:Choice Requires="wpsCustomData"/>
            </mc:AlternateContent>
            <w:r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>（不限于本案被告提起的确权程序，针对涉案专利提起的确权程序均需列明）</w:t>
            </w:r>
            <mc:AlternateContent>
              <mc:Choice Requires="wpsCustomData"/>
            </mc:AlternateContent>
            <w:r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7FC31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</w:pPr>
            <mc:AlternateContent>
              <mc:Choice Requires="wpsCustomData"/>
            </mc:AlternateContent>
            <w:r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>×</w:t>
            </w:r>
            <mc:AlternateContent>
              <mc:Choice Requires="wpsCustomData"/>
            </mc:AlternateContent>
            <w:r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件专利侵权民事案件。具体情况：</w:t>
            </w:r>
            <mc:AlternateContent>
              <mc:Choice Requires="wpsCustomData"/>
            </mc:AlternateContent>
            <w:r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248B2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</w:pPr>
            <mc:AlternateContent>
              <mc:Choice Requires="wpsCustomData"/>
            </mc:AlternateContent>
            <w:r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>×</w:t>
            </w:r>
            <mc:AlternateContent>
              <mc:Choice Requires="wpsCustomData"/>
            </mc:AlternateContent>
            <w:r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件专利权属民事案件。具体情况：</w:t>
            </w:r>
            <mc:AlternateContent>
              <mc:Choice Requires="wpsCustomData"/>
            </mc:AlternateContent>
            <w:r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45962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</w:pPr>
            <mc:AlternateContent>
              <mc:Choice Requires="wpsCustomData"/>
            </mc:AlternateContent>
            <w:r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>×</w:t>
            </w:r>
            <mc:AlternateContent>
              <mc:Choice Requires="wpsCustomData"/>
            </mc:AlternateContent>
            <w:r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件其他关联案件。具体情况：</w:t>
            </w:r>
            <mc:AlternateContent>
              <mc:Choice Requires="wpsCustomData"/>
            </mc:AlternateContent>
            <w:r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7AFB3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40617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10EFD4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30"/>
                <w:szCs w:val="30"/>
                <w:lang w:val="en-US" w:eastAsia="zh-CN" w:bidi="ar"/>
              </w:rPr>
              <w:t>对纠纷解决方式的意愿</w:t>
            </w:r>
          </w:p>
        </w:tc>
      </w:tr>
      <w:tr w14:paraId="17341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189E68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是否了解调解作为非诉讼纠纷解决方式，能及时、高效、低成本、不伤和气地解决纠纷</w:t>
            </w:r>
          </w:p>
        </w:tc>
        <w:tc>
          <w:tcPr>
            <w:tcW w:w="7332" w:type="dxa"/>
            <w:vAlign w:val="center"/>
          </w:tcPr>
          <w:p w14:paraId="736E4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6E7BE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5DA30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是否了解先行调解解决纠纷的好处</w:t>
            </w:r>
          </w:p>
        </w:tc>
        <w:tc>
          <w:tcPr>
            <w:tcW w:w="7332" w:type="dxa"/>
            <w:vAlign w:val="top"/>
          </w:tcPr>
          <w:p w14:paraId="6B988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立案后选择先行调解的，可以很快启动调解程序。如不同意调解，法院 </w:t>
            </w:r>
          </w:p>
          <w:p w14:paraId="1FF955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将依程序开庭审理案件，但可能需要经过较长一段时间的排期等待，且审 </w:t>
            </w:r>
          </w:p>
          <w:p w14:paraId="473F8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理、执行周期相对较长。 </w:t>
            </w:r>
          </w:p>
          <w:p w14:paraId="7DF83E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DED15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选择先行调解，调解成功且自动履行的免交诉讼费用，申请司法确认的 </w:t>
            </w:r>
          </w:p>
          <w:p w14:paraId="64B7D4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不交纳诉讼费用，要求出具调解书的减半交纳诉讼费用。 </w:t>
            </w:r>
          </w:p>
          <w:p w14:paraId="6447F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54930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3. 首次调解不成功，但仍有继续调解意愿的，可以选择更换调解组织和调 </w:t>
            </w:r>
          </w:p>
          <w:p w14:paraId="3678B5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解员再进行调解。调解无法达成一致意见的，法院将依程序排期开庭。 </w:t>
            </w:r>
          </w:p>
          <w:p w14:paraId="1D241F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D30C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4. 依照法律规定，调解具有保密性要求，调解过程不公开，调解协议未经 </w:t>
            </w:r>
          </w:p>
          <w:p w14:paraId="39368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当事人同意不得公开。 </w:t>
            </w:r>
          </w:p>
          <w:p w14:paraId="7CDDC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856B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5. 调解达成的协议具有法律效力，可以依照法律规定申请司法确认，具有 </w:t>
            </w:r>
          </w:p>
          <w:p w14:paraId="7C87A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强制执行效力。 </w:t>
            </w:r>
          </w:p>
          <w:p w14:paraId="53CA2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1E717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0A7001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是否考虑先行调解 </w:t>
            </w:r>
          </w:p>
        </w:tc>
        <w:tc>
          <w:tcPr>
            <w:tcW w:w="7332" w:type="dxa"/>
            <w:vAlign w:val="top"/>
          </w:tcPr>
          <w:p w14:paraId="18791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6E943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BDE3A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暂不确定，想要了解更多内容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</w:tbl>
    <w:p w14:paraId="1F6828DF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uto"/>
        <w:jc w:val="right"/>
        <w:textAlignment w:val="auto"/>
        <w:rPr>
          <w:rFonts w:hint="eastAsia" w:ascii="黑体" w:hAnsi="黑体" w:eastAsia="黑体" w:cs="黑体"/>
          <w:lang w:val="en-US"/>
        </w:rPr>
      </w:pPr>
      <w:r>
        <w:rPr>
          <w:rFonts w:hint="eastAsia" w:ascii="黑体" w:hAnsi="黑体" w:eastAsia="黑体" w:cs="黑体"/>
          <w:color w:val="231F20"/>
          <w:kern w:val="0"/>
          <w:sz w:val="30"/>
          <w:szCs w:val="30"/>
          <w:lang w:val="en-US" w:eastAsia="zh-CN" w:bidi="ar"/>
        </w:rPr>
        <w:t xml:space="preserve">具状人（签字、盖章）：      </w:t>
      </w:r>
    </w:p>
    <w:p w14:paraId="5EE22038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</w:pPr>
      <w:r>
        <w:rPr>
          <w:rFonts w:hint="eastAsia" w:ascii="黑体" w:hAnsi="黑体" w:eastAsia="黑体" w:cs="黑体"/>
          <w:color w:val="231F20"/>
          <w:kern w:val="0"/>
          <w:sz w:val="30"/>
          <w:szCs w:val="30"/>
          <w:lang w:val="en-US" w:eastAsia="zh-CN" w:bidi="ar"/>
        </w:rPr>
        <w:t xml:space="preserve">日期：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         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</w:p>
    <w:p w14:paraId="3E731B18">
      <w:pP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br w:type="page"/>
      </w:r>
    </w:p>
    <w:p w14:paraId="3CA3F4D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right="0"/>
        <w:jc w:val="left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color w:val="231F20"/>
        </w:rPr>
        <w:t>附件1</w:t>
      </w:r>
    </w:p>
    <w:p w14:paraId="7EA08E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left="0" w:right="0" w:firstLine="0"/>
        <w:jc w:val="center"/>
        <w:textAlignment w:val="auto"/>
        <w:rPr>
          <w:rFonts w:hint="eastAsia" w:ascii="黑体" w:hAnsi="黑体" w:eastAsia="黑体" w:cs="黑体"/>
          <w:sz w:val="36"/>
        </w:rPr>
      </w:pPr>
      <w:r>
        <w:rPr>
          <w:rFonts w:hint="eastAsia" w:ascii="黑体" w:hAnsi="黑体" w:eastAsia="黑体" w:cs="黑体"/>
          <w:color w:val="231F20"/>
          <w:sz w:val="36"/>
        </w:rPr>
        <w:t>原告证据目录</w:t>
      </w:r>
    </w:p>
    <w:p w14:paraId="28BEDD54">
      <w:pPr>
        <w:pStyle w:val="3"/>
        <w:spacing w:before="5"/>
        <w:rPr>
          <w:rFonts w:hint="eastAsia" w:ascii="宋体" w:hAnsi="宋体" w:eastAsia="宋体" w:cs="宋体"/>
          <w:sz w:val="10"/>
        </w:rPr>
      </w:pPr>
    </w:p>
    <w:tbl>
      <w:tblPr>
        <w:tblStyle w:val="6"/>
        <w:tblW w:w="0" w:type="auto"/>
        <w:tblInd w:w="125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fixed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1017"/>
        <w:gridCol w:w="1329"/>
        <w:gridCol w:w="3144"/>
        <w:gridCol w:w="1300"/>
        <w:gridCol w:w="2560"/>
      </w:tblGrid>
      <w:tr w14:paraId="1B596590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0" w:hRule="atLeast"/>
        </w:trPr>
        <w:tc>
          <w:tcPr>
            <w:tcW w:w="1017" w:type="dxa"/>
            <w:tcBorders>
              <w:bottom w:val="single" w:color="231F20" w:sz="2" w:space="0"/>
              <w:right w:val="single" w:color="231F20" w:sz="2" w:space="0"/>
            </w:tcBorders>
          </w:tcPr>
          <w:p w14:paraId="3B33542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编号</w:t>
            </w:r>
          </w:p>
        </w:tc>
        <w:tc>
          <w:tcPr>
            <w:tcW w:w="1329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6FC73CF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页码</w:t>
            </w:r>
          </w:p>
        </w:tc>
        <w:tc>
          <w:tcPr>
            <w:tcW w:w="3144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3E7CEFA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证据名称</w:t>
            </w:r>
          </w:p>
        </w:tc>
        <w:tc>
          <w:tcPr>
            <w:tcW w:w="1300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69261C2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证据来源</w:t>
            </w:r>
          </w:p>
        </w:tc>
        <w:tc>
          <w:tcPr>
            <w:tcW w:w="2560" w:type="dxa"/>
            <w:tcBorders>
              <w:left w:val="single" w:color="231F20" w:sz="2" w:space="0"/>
              <w:bottom w:val="single" w:color="231F20" w:sz="2" w:space="0"/>
            </w:tcBorders>
          </w:tcPr>
          <w:p w14:paraId="0383C4F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拟证明事项</w:t>
            </w:r>
          </w:p>
        </w:tc>
      </w:tr>
      <w:tr w14:paraId="30DA8D7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0" w:hRule="atLeast"/>
        </w:trPr>
        <w:tc>
          <w:tcPr>
            <w:tcW w:w="9350" w:type="dxa"/>
            <w:gridSpan w:val="5"/>
            <w:tcBorders>
              <w:top w:val="single" w:color="231F20" w:sz="2" w:space="0"/>
              <w:bottom w:val="single" w:color="231F20" w:sz="2" w:space="0"/>
            </w:tcBorders>
          </w:tcPr>
          <w:p w14:paraId="68ECA29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>1. 涉案外观设计专利的证据</w:t>
            </w:r>
          </w:p>
        </w:tc>
      </w:tr>
      <w:tr w14:paraId="597274B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79533EF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25"/>
                <w:sz w:val="21"/>
              </w:rPr>
              <w:t>1-1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6573567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lang w:val="en-US" w:eastAsia="zh-CN"/>
              </w:rPr>
            </w:pPr>
          </w:p>
        </w:tc>
        <w:tc>
          <w:tcPr>
            <w:tcW w:w="314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41D72B9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>涉案外观设计专利授权文本</w:t>
            </w:r>
          </w:p>
        </w:tc>
        <w:tc>
          <w:tcPr>
            <w:tcW w:w="130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46F2AAA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  <w:tc>
          <w:tcPr>
            <w:tcW w:w="256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</w:tcPr>
          <w:p w14:paraId="710E826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</w:tr>
      <w:tr w14:paraId="63107BC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7B25F4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25"/>
                <w:sz w:val="21"/>
              </w:rPr>
              <w:t>1-2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7153B8B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  <w:tc>
          <w:tcPr>
            <w:tcW w:w="314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1DD016F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>涉案外观设计专利权评价报告</w:t>
            </w:r>
          </w:p>
        </w:tc>
        <w:tc>
          <w:tcPr>
            <w:tcW w:w="130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6BE777C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  <w:tc>
          <w:tcPr>
            <w:tcW w:w="256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</w:tcPr>
          <w:p w14:paraId="6E9AFE7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</w:tr>
      <w:tr w14:paraId="5ED9208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0" w:hRule="atLeast"/>
        </w:trPr>
        <w:tc>
          <w:tcPr>
            <w:tcW w:w="9350" w:type="dxa"/>
            <w:gridSpan w:val="5"/>
            <w:tcBorders>
              <w:top w:val="single" w:color="231F20" w:sz="2" w:space="0"/>
              <w:bottom w:val="single" w:color="231F20" w:sz="2" w:space="0"/>
            </w:tcBorders>
          </w:tcPr>
          <w:p w14:paraId="07418A6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. 被诉侵权行为证据</w:t>
            </w:r>
          </w:p>
        </w:tc>
      </w:tr>
      <w:tr w14:paraId="5D4DF1D0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438796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25"/>
                <w:sz w:val="21"/>
              </w:rPr>
              <w:t>2-1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04EAA1E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  <w:tc>
          <w:tcPr>
            <w:tcW w:w="314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1DE3F3F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>被告实施被诉侵权行为（制造、</w:t>
            </w:r>
            <w:r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>销售、许诺销售被诉侵权产品等）的证据</w:t>
            </w:r>
          </w:p>
        </w:tc>
        <w:tc>
          <w:tcPr>
            <w:tcW w:w="130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2343EEF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  <w:tc>
          <w:tcPr>
            <w:tcW w:w="256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</w:tcPr>
          <w:p w14:paraId="75CC210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</w:tr>
      <w:tr w14:paraId="31E89B90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384E03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25"/>
                <w:sz w:val="21"/>
              </w:rPr>
              <w:t>2-2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350E86D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  <w:tc>
          <w:tcPr>
            <w:tcW w:w="314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17AC28B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被诉侵权设计与涉案外观设计 </w:t>
            </w:r>
          </w:p>
          <w:p w14:paraId="0865635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>专利的比对</w:t>
            </w:r>
          </w:p>
        </w:tc>
        <w:tc>
          <w:tcPr>
            <w:tcW w:w="130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3EEFFB2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  <w:tc>
          <w:tcPr>
            <w:tcW w:w="256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</w:tcPr>
          <w:p w14:paraId="08941D3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</w:tr>
      <w:tr w14:paraId="1BE4EE8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0" w:hRule="atLeast"/>
        </w:trPr>
        <w:tc>
          <w:tcPr>
            <w:tcW w:w="9350" w:type="dxa"/>
            <w:gridSpan w:val="5"/>
            <w:tcBorders>
              <w:top w:val="single" w:color="231F20" w:sz="2" w:space="0"/>
              <w:bottom w:val="single" w:color="231F20" w:sz="2" w:space="0"/>
            </w:tcBorders>
          </w:tcPr>
          <w:p w14:paraId="082BD49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. 责任承担证据</w:t>
            </w:r>
          </w:p>
        </w:tc>
      </w:tr>
      <w:tr w14:paraId="52EC50C2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2E4A843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25"/>
                <w:sz w:val="21"/>
              </w:rPr>
              <w:t>3-1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5F237F1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  <w:tc>
          <w:tcPr>
            <w:tcW w:w="314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36E0C54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被告侵权期间证据</w:t>
            </w:r>
          </w:p>
        </w:tc>
        <w:tc>
          <w:tcPr>
            <w:tcW w:w="130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2BB79D5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  <w:tc>
          <w:tcPr>
            <w:tcW w:w="256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</w:tcPr>
          <w:p w14:paraId="7B25093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</w:tr>
      <w:tr w14:paraId="6A44C895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7BB730B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25"/>
                <w:sz w:val="21"/>
              </w:rPr>
              <w:t>3-2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5D5B92A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  <w:tc>
          <w:tcPr>
            <w:tcW w:w="314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343D384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23"/>
                <w:sz w:val="21"/>
              </w:rPr>
              <w:t>被告财务报表</w:t>
            </w:r>
            <w:r>
              <w:rPr>
                <w:rFonts w:hint="eastAsia" w:ascii="黑体" w:hAnsi="黑体" w:eastAsia="黑体" w:cs="黑体"/>
                <w:color w:val="231F20"/>
                <w:sz w:val="21"/>
              </w:rPr>
              <w:t>（</w:t>
            </w:r>
            <w:r>
              <w:rPr>
                <w:rFonts w:hint="eastAsia" w:ascii="黑体" w:hAnsi="黑体" w:eastAsia="黑体" w:cs="黑体"/>
                <w:color w:val="231F20"/>
                <w:spacing w:val="-2"/>
                <w:sz w:val="21"/>
              </w:rPr>
              <w:t>如无，可</w:t>
            </w:r>
            <w:r>
              <w:rPr>
                <w:rFonts w:hint="eastAsia" w:ascii="黑体" w:hAnsi="黑体" w:eastAsia="黑体" w:cs="黑体"/>
                <w:color w:val="231F20"/>
                <w:sz w:val="21"/>
              </w:rPr>
              <w:t>不交）</w:t>
            </w:r>
          </w:p>
        </w:tc>
        <w:tc>
          <w:tcPr>
            <w:tcW w:w="130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068440A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  <w:tc>
          <w:tcPr>
            <w:tcW w:w="256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</w:tcPr>
          <w:p w14:paraId="569D6BA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</w:tr>
      <w:tr w14:paraId="2F762C91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0" w:hRule="atLeast"/>
        </w:trPr>
        <w:tc>
          <w:tcPr>
            <w:tcW w:w="9350" w:type="dxa"/>
            <w:gridSpan w:val="5"/>
            <w:tcBorders>
              <w:top w:val="single" w:color="231F20" w:sz="2" w:space="0"/>
              <w:bottom w:val="single" w:color="231F20" w:sz="2" w:space="0"/>
            </w:tcBorders>
          </w:tcPr>
          <w:p w14:paraId="473CB30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. 其他证据</w:t>
            </w:r>
          </w:p>
        </w:tc>
      </w:tr>
      <w:tr w14:paraId="36A1A4C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715E043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25"/>
                <w:sz w:val="21"/>
              </w:rPr>
              <w:t>4-1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2E13AAA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  <w:tc>
          <w:tcPr>
            <w:tcW w:w="314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70FE3CB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sz w:val="22"/>
              </w:rPr>
            </w:pPr>
            <w:r>
              <w:rPr>
                <w:rFonts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>关联案件证据</w:t>
            </w:r>
          </w:p>
        </w:tc>
        <w:tc>
          <w:tcPr>
            <w:tcW w:w="130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</w:tcPr>
          <w:p w14:paraId="6823A5A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  <w:tc>
          <w:tcPr>
            <w:tcW w:w="256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</w:tcPr>
          <w:p w14:paraId="002FA13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</w:tr>
      <w:tr w14:paraId="1B52F39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0" w:hRule="atLeast"/>
        </w:trPr>
        <w:tc>
          <w:tcPr>
            <w:tcW w:w="1017" w:type="dxa"/>
            <w:tcBorders>
              <w:top w:val="single" w:color="231F20" w:sz="2" w:space="0"/>
              <w:right w:val="single" w:color="231F20" w:sz="2" w:space="0"/>
            </w:tcBorders>
            <w:vAlign w:val="center"/>
          </w:tcPr>
          <w:p w14:paraId="5A83D86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w w:val="125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25"/>
                <w:sz w:val="21"/>
                <w:lang w:val="en-US" w:eastAsia="zh-CN"/>
              </w:rPr>
              <w:t>4-2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</w:tcPr>
          <w:p w14:paraId="1010308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  <w:tc>
          <w:tcPr>
            <w:tcW w:w="3144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</w:tcPr>
          <w:p w14:paraId="6A583EA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指导性案例、人民法院案例库 </w:t>
            </w:r>
          </w:p>
          <w:p w14:paraId="1DB9A89C">
            <w:pPr>
              <w:keepNext w:val="0"/>
              <w:keepLines w:val="0"/>
              <w:widowControl/>
              <w:suppressLineNumbers w:val="0"/>
              <w:jc w:val="left"/>
              <w:rPr>
                <w:rFonts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  <w:t>案例等参考案例</w:t>
            </w:r>
          </w:p>
        </w:tc>
        <w:tc>
          <w:tcPr>
            <w:tcW w:w="1300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</w:tcPr>
          <w:p w14:paraId="6336FD9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  <w:tc>
          <w:tcPr>
            <w:tcW w:w="2560" w:type="dxa"/>
            <w:tcBorders>
              <w:top w:val="single" w:color="231F20" w:sz="2" w:space="0"/>
              <w:left w:val="single" w:color="231F20" w:sz="2" w:space="0"/>
            </w:tcBorders>
          </w:tcPr>
          <w:p w14:paraId="4531C95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</w:rPr>
            </w:pPr>
          </w:p>
        </w:tc>
      </w:tr>
    </w:tbl>
    <w:p w14:paraId="21B1FA6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60"/>
        <w:ind w:right="0"/>
        <w:jc w:val="right"/>
        <w:textAlignment w:val="auto"/>
        <w:rPr>
          <w:rFonts w:hint="default" w:ascii="宋体" w:hAnsi="宋体" w:eastAsia="宋体" w:cs="宋体"/>
          <w:color w:val="231F20"/>
          <w:sz w:val="30"/>
          <w:lang w:val="en-US"/>
        </w:rPr>
      </w:pPr>
      <w:r>
        <w:rPr>
          <w:rFonts w:hint="eastAsia" w:ascii="宋体" w:hAnsi="宋体" w:eastAsia="宋体" w:cs="宋体"/>
          <w:color w:val="231F20"/>
          <w:sz w:val="30"/>
        </w:rPr>
        <w:t>提交人：</w:t>
      </w:r>
      <w:r>
        <w:rPr>
          <w:rFonts w:hint="default" w:ascii="宋体" w:hAnsi="宋体" w:eastAsia="宋体" w:cs="宋体"/>
          <w:color w:val="231F20"/>
          <w:sz w:val="30"/>
          <w:lang w:val="en-US"/>
        </w:rPr>
        <w:t xml:space="preserve">                     </w:t>
      </w:r>
    </w:p>
    <w:p w14:paraId="07665B9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ind w:right="0"/>
        <w:jc w:val="right"/>
        <w:textAlignment w:val="auto"/>
        <w:rPr>
          <w:rFonts w:hint="default" w:ascii="宋体" w:hAnsi="宋体" w:eastAsia="宋体" w:cs="宋体"/>
          <w:color w:val="231F20"/>
          <w:spacing w:val="-1"/>
          <w:sz w:val="30"/>
          <w:lang w:val="en-US"/>
        </w:rPr>
      </w:pPr>
      <w:r>
        <w:rPr>
          <w:rFonts w:hint="eastAsia" w:ascii="宋体" w:hAnsi="宋体" w:eastAsia="宋体" w:cs="宋体"/>
          <w:color w:val="231F20"/>
          <w:spacing w:val="-1"/>
          <w:sz w:val="30"/>
        </w:rPr>
        <w:t>提交时间：</w:t>
      </w:r>
      <w:r>
        <w:rPr>
          <w:rFonts w:hint="default" w:ascii="宋体" w:hAnsi="宋体" w:eastAsia="宋体" w:cs="宋体"/>
          <w:color w:val="231F20"/>
          <w:spacing w:val="-1"/>
          <w:sz w:val="30"/>
          <w:lang w:val="en-US"/>
        </w:rPr>
        <w:t xml:space="preserve">                   </w:t>
      </w:r>
    </w:p>
    <w:p w14:paraId="52549313">
      <w:pPr>
        <w:spacing w:before="128"/>
        <w:ind w:right="2920"/>
        <w:jc w:val="right"/>
        <w:rPr>
          <w:rFonts w:hint="eastAsia" w:ascii="宋体" w:hAnsi="宋体" w:eastAsia="宋体" w:cs="宋体"/>
          <w:color w:val="231F20"/>
          <w:spacing w:val="-1"/>
          <w:sz w:val="30"/>
        </w:rPr>
      </w:pPr>
    </w:p>
    <w:p w14:paraId="2E5FA3E1">
      <w:pPr>
        <w:spacing w:after="0"/>
        <w:jc w:val="right"/>
        <w:rPr>
          <w:rFonts w:hint="eastAsia" w:ascii="黑体" w:hAnsi="黑体" w:eastAsia="黑体" w:cs="黑体"/>
          <w:sz w:val="30"/>
        </w:rPr>
        <w:sectPr>
          <w:pgSz w:w="11910" w:h="16840"/>
          <w:pgMar w:top="1420" w:right="1020" w:bottom="1417" w:left="1020" w:header="0" w:footer="763" w:gutter="0"/>
          <w:cols w:space="720" w:num="1"/>
        </w:sectPr>
      </w:pPr>
    </w:p>
    <w:p w14:paraId="71C4DE8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31" w:lineRule="exact"/>
        <w:ind w:left="0" w:right="0"/>
        <w:jc w:val="left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color w:val="231F20"/>
        </w:rPr>
        <w:t>附件</w:t>
      </w:r>
      <w:r>
        <w:rPr>
          <w:rFonts w:hint="eastAsia" w:ascii="黑体" w:hAnsi="黑体" w:eastAsia="黑体" w:cs="黑体"/>
          <w:color w:val="231F20"/>
          <w:lang w:val="en-US" w:eastAsia="zh-CN"/>
        </w:rPr>
        <w:t>2</w:t>
      </w:r>
    </w:p>
    <w:p w14:paraId="6668CF4A"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20"/>
        </w:rPr>
      </w:pPr>
      <w:r>
        <w:rPr>
          <w:rFonts w:hint="eastAsia" w:ascii="黑体" w:hAnsi="黑体" w:eastAsia="黑体" w:cs="黑体"/>
          <w:color w:val="231F20"/>
          <w:kern w:val="0"/>
          <w:sz w:val="30"/>
          <w:szCs w:val="30"/>
          <w:lang w:val="en-US" w:eastAsia="zh-CN" w:bidi="ar"/>
        </w:rPr>
        <w:t>关联行政确权程序及有关行政诉讼案件信息表</w:t>
      </w:r>
    </w:p>
    <w:p w14:paraId="6C48D425">
      <w:pPr>
        <w:spacing w:line="28" w:lineRule="exact"/>
      </w:pPr>
    </w:p>
    <w:tbl>
      <w:tblPr>
        <w:tblStyle w:val="10"/>
        <w:tblpPr w:leftFromText="180" w:rightFromText="180" w:vertAnchor="text" w:horzAnchor="page" w:tblpX="681" w:tblpY="136"/>
        <w:tblOverlap w:val="never"/>
        <w:tblW w:w="15819" w:type="dxa"/>
        <w:tblInd w:w="0" w:type="dxa"/>
        <w:tblBorders>
          <w:top w:val="single" w:color="231F20" w:sz="2" w:space="0"/>
          <w:left w:val="single" w:color="231F20" w:sz="2" w:space="0"/>
          <w:bottom w:val="single" w:color="231F20" w:sz="2" w:space="0"/>
          <w:right w:val="single" w:color="231F20" w:sz="2" w:space="0"/>
          <w:insideH w:val="single" w:color="231F20" w:sz="2" w:space="0"/>
          <w:insideV w:val="single" w:color="231F20" w:sz="2" w:space="0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</w:tblPr>
      <w:tblGrid>
        <w:gridCol w:w="694"/>
        <w:gridCol w:w="987"/>
        <w:gridCol w:w="1108"/>
        <w:gridCol w:w="1122"/>
        <w:gridCol w:w="1175"/>
        <w:gridCol w:w="1176"/>
        <w:gridCol w:w="851"/>
        <w:gridCol w:w="1379"/>
        <w:gridCol w:w="1115"/>
        <w:gridCol w:w="996"/>
        <w:gridCol w:w="905"/>
        <w:gridCol w:w="743"/>
        <w:gridCol w:w="1473"/>
        <w:gridCol w:w="1041"/>
        <w:gridCol w:w="1054"/>
      </w:tblGrid>
      <w:tr w14:paraId="079A2432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trHeight w:val="976" w:hRule="atLeast"/>
        </w:trPr>
        <w:tc>
          <w:tcPr>
            <w:tcW w:w="15819" w:type="dxa"/>
            <w:gridSpan w:val="15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6ACA3C0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专利名称：×××；专利号：×××；专利权人 / 被许可人：××× </w:t>
            </w:r>
          </w:p>
          <w:p w14:paraId="09C2E39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统计期间：截至 × 年 × 月 × 日 </w:t>
            </w:r>
          </w:p>
          <w:p w14:paraId="7E950EF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统计时间：× 年 × 月 × 日</w:t>
            </w:r>
          </w:p>
        </w:tc>
      </w:tr>
      <w:tr w14:paraId="78620E22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trHeight w:val="1573" w:hRule="atLeast"/>
        </w:trPr>
        <w:tc>
          <w:tcPr>
            <w:tcW w:w="694" w:type="dxa"/>
            <w:tcBorders>
              <w:left w:val="single" w:color="231F20" w:sz="4" w:space="0"/>
            </w:tcBorders>
            <w:textDirection w:val="tbRlV"/>
            <w:vAlign w:val="center"/>
          </w:tcPr>
          <w:p w14:paraId="4FD6060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序 号</w:t>
            </w:r>
          </w:p>
        </w:tc>
        <w:tc>
          <w:tcPr>
            <w:tcW w:w="987" w:type="dxa"/>
            <w:vAlign w:val="center"/>
          </w:tcPr>
          <w:p w14:paraId="39556C7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2"/>
              </w:rPr>
              <w:t>无效宣告请求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>人</w:t>
            </w:r>
          </w:p>
        </w:tc>
        <w:tc>
          <w:tcPr>
            <w:tcW w:w="1108" w:type="dxa"/>
            <w:vAlign w:val="center"/>
          </w:tcPr>
          <w:p w14:paraId="3803BB2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9"/>
              </w:rPr>
              <w:t>无效宣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7"/>
              </w:rPr>
              <w:t>告的请求和理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>由</w:t>
            </w:r>
          </w:p>
        </w:tc>
        <w:tc>
          <w:tcPr>
            <w:tcW w:w="1122" w:type="dxa"/>
            <w:vAlign w:val="center"/>
          </w:tcPr>
          <w:p w14:paraId="09F5033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9"/>
              </w:rPr>
              <w:t>无效宣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8"/>
              </w:rPr>
              <w:t>告请求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6"/>
              </w:rPr>
              <w:t>审查决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7"/>
              </w:rPr>
              <w:t>定及作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</w:rPr>
              <w:t>出时间</w:t>
            </w:r>
          </w:p>
        </w:tc>
        <w:tc>
          <w:tcPr>
            <w:tcW w:w="1175" w:type="dxa"/>
            <w:vAlign w:val="center"/>
          </w:tcPr>
          <w:p w14:paraId="26DBC9B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9"/>
              </w:rPr>
              <w:t>无效宣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8"/>
              </w:rPr>
              <w:t>告请求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6"/>
              </w:rPr>
              <w:t>审查决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7"/>
              </w:rPr>
              <w:t>定的结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>论</w:t>
            </w:r>
          </w:p>
        </w:tc>
        <w:tc>
          <w:tcPr>
            <w:tcW w:w="1176" w:type="dxa"/>
            <w:vAlign w:val="center"/>
          </w:tcPr>
          <w:p w14:paraId="76C3299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9"/>
              </w:rPr>
              <w:t>是否提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7"/>
              </w:rPr>
              <w:t>起行政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诉讼</w:t>
            </w:r>
          </w:p>
        </w:tc>
        <w:tc>
          <w:tcPr>
            <w:tcW w:w="851" w:type="dxa"/>
            <w:vAlign w:val="center"/>
          </w:tcPr>
          <w:p w14:paraId="5C72B15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</w:rPr>
              <w:t>一审</w:t>
            </w:r>
          </w:p>
          <w:p w14:paraId="1910BCF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</w:rPr>
              <w:t>案号</w:t>
            </w:r>
          </w:p>
        </w:tc>
        <w:tc>
          <w:tcPr>
            <w:tcW w:w="1379" w:type="dxa"/>
            <w:vAlign w:val="center"/>
          </w:tcPr>
          <w:p w14:paraId="13419A2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21"/>
              </w:rPr>
              <w:t>一审当事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22"/>
              </w:rPr>
              <w:t>人及委托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21"/>
              </w:rPr>
              <w:t>诉讼代理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>人</w:t>
            </w:r>
          </w:p>
        </w:tc>
        <w:tc>
          <w:tcPr>
            <w:tcW w:w="1115" w:type="dxa"/>
            <w:vAlign w:val="center"/>
          </w:tcPr>
          <w:p w14:paraId="61E1A89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诉讼</w:t>
            </w:r>
          </w:p>
          <w:p w14:paraId="1DC2072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请求</w:t>
            </w:r>
          </w:p>
        </w:tc>
        <w:tc>
          <w:tcPr>
            <w:tcW w:w="996" w:type="dxa"/>
            <w:vAlign w:val="center"/>
          </w:tcPr>
          <w:p w14:paraId="1A87EC8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</w:rPr>
              <w:t>一审裁</w:t>
            </w:r>
          </w:p>
          <w:p w14:paraId="0805F26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判结果</w:t>
            </w:r>
          </w:p>
        </w:tc>
        <w:tc>
          <w:tcPr>
            <w:tcW w:w="905" w:type="dxa"/>
            <w:vAlign w:val="center"/>
          </w:tcPr>
          <w:p w14:paraId="59D3D1C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</w:rPr>
              <w:t>一审裁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判日期</w:t>
            </w:r>
          </w:p>
        </w:tc>
        <w:tc>
          <w:tcPr>
            <w:tcW w:w="743" w:type="dxa"/>
            <w:vAlign w:val="center"/>
          </w:tcPr>
          <w:p w14:paraId="0C2D3C3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</w:rPr>
              <w:t>二审</w:t>
            </w:r>
          </w:p>
          <w:p w14:paraId="5E94AEA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</w:rPr>
              <w:t>案号</w:t>
            </w:r>
          </w:p>
        </w:tc>
        <w:tc>
          <w:tcPr>
            <w:tcW w:w="1473" w:type="dxa"/>
            <w:vAlign w:val="center"/>
          </w:tcPr>
          <w:p w14:paraId="72B4123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7"/>
              </w:rPr>
              <w:t>二审当事人及委托诉讼代理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>人</w:t>
            </w:r>
          </w:p>
        </w:tc>
        <w:tc>
          <w:tcPr>
            <w:tcW w:w="1041" w:type="dxa"/>
            <w:vAlign w:val="center"/>
          </w:tcPr>
          <w:p w14:paraId="3BF91BE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</w:rPr>
              <w:t>二审裁</w:t>
            </w:r>
          </w:p>
          <w:p w14:paraId="42E7CD4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判结果</w:t>
            </w:r>
          </w:p>
        </w:tc>
        <w:tc>
          <w:tcPr>
            <w:tcW w:w="1054" w:type="dxa"/>
            <w:tcBorders>
              <w:right w:val="single" w:color="231F20" w:sz="4" w:space="0"/>
            </w:tcBorders>
            <w:vAlign w:val="center"/>
          </w:tcPr>
          <w:p w14:paraId="051BFA6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</w:rPr>
              <w:t>二审裁</w:t>
            </w:r>
          </w:p>
          <w:p w14:paraId="01EB0A7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判日期</w:t>
            </w:r>
          </w:p>
        </w:tc>
      </w:tr>
      <w:tr w14:paraId="2BB52BF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trHeight w:val="4873" w:hRule="atLeast"/>
        </w:trPr>
        <w:tc>
          <w:tcPr>
            <w:tcW w:w="694" w:type="dxa"/>
            <w:tcBorders>
              <w:left w:val="single" w:color="231F20" w:sz="4" w:space="0"/>
              <w:bottom w:val="single" w:color="231F20" w:sz="4" w:space="0"/>
            </w:tcBorders>
            <w:vAlign w:val="center"/>
          </w:tcPr>
          <w:p w14:paraId="0A2D3F3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>1</w:t>
            </w:r>
          </w:p>
        </w:tc>
        <w:tc>
          <w:tcPr>
            <w:tcW w:w="987" w:type="dxa"/>
            <w:tcBorders>
              <w:bottom w:val="single" w:color="231F20" w:sz="4" w:space="0"/>
            </w:tcBorders>
            <w:vAlign w:val="center"/>
          </w:tcPr>
          <w:p w14:paraId="6DA4261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5"/>
              </w:rPr>
              <w:t>××</w:t>
            </w:r>
          </w:p>
        </w:tc>
        <w:tc>
          <w:tcPr>
            <w:tcW w:w="1108" w:type="dxa"/>
            <w:tcBorders>
              <w:bottom w:val="single" w:color="231F20" w:sz="4" w:space="0"/>
            </w:tcBorders>
            <w:vAlign w:val="center"/>
          </w:tcPr>
          <w:p w14:paraId="7C456D4A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1"/>
              </w:rPr>
              <w:t>宣告外观设计专利无效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1"/>
              </w:rPr>
              <w:t>别</w:t>
            </w:r>
          </w:p>
          <w:p w14:paraId="2F4CAE9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理由：属于现有设计 / 与现有设计或现有设计特征的组合相比，不具有明星区别 ……</w:t>
            </w:r>
          </w:p>
          <w:p w14:paraId="7131F632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1"/>
              </w:rPr>
            </w:pPr>
          </w:p>
        </w:tc>
        <w:tc>
          <w:tcPr>
            <w:tcW w:w="1122" w:type="dxa"/>
            <w:tcBorders>
              <w:bottom w:val="single" w:color="231F20" w:sz="4" w:space="0"/>
            </w:tcBorders>
            <w:vAlign w:val="center"/>
          </w:tcPr>
          <w:p w14:paraId="4E979CF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51"/>
                <w:w w:val="10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</w:rPr>
              <w:t>× 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51"/>
                <w:w w:val="101"/>
              </w:rPr>
              <w:t xml:space="preserve"> </w:t>
            </w:r>
          </w:p>
          <w:p w14:paraId="6F2CB06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47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</w:rPr>
              <w:t>×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0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47"/>
              </w:rPr>
              <w:t xml:space="preserve"> </w:t>
            </w:r>
          </w:p>
          <w:p w14:paraId="77BAC7E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0"/>
              </w:rPr>
              <w:t>×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9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0"/>
              </w:rPr>
              <w:t>日</w:t>
            </w:r>
          </w:p>
        </w:tc>
        <w:tc>
          <w:tcPr>
            <w:tcW w:w="1175" w:type="dxa"/>
            <w:tcBorders>
              <w:bottom w:val="single" w:color="231F20" w:sz="4" w:space="0"/>
            </w:tcBorders>
            <w:vAlign w:val="center"/>
          </w:tcPr>
          <w:p w14:paraId="7775792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7"/>
              </w:rPr>
              <w:t>外观设计专利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8"/>
              </w:rPr>
              <w:t>无效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26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8"/>
              </w:rPr>
              <w:t>；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7"/>
              </w:rPr>
              <w:t>或者维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6"/>
              </w:rPr>
              <w:t>持专利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权有效</w:t>
            </w:r>
          </w:p>
        </w:tc>
        <w:tc>
          <w:tcPr>
            <w:tcW w:w="1176" w:type="dxa"/>
            <w:tcBorders>
              <w:bottom w:val="single" w:color="231F20" w:sz="4" w:space="0"/>
            </w:tcBorders>
            <w:vAlign w:val="center"/>
          </w:tcPr>
          <w:p w14:paraId="3DA2525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24"/>
              </w:rPr>
              <w:t>是/否</w:t>
            </w:r>
          </w:p>
        </w:tc>
        <w:tc>
          <w:tcPr>
            <w:tcW w:w="851" w:type="dxa"/>
            <w:tcBorders>
              <w:bottom w:val="single" w:color="231F20" w:sz="4" w:space="0"/>
            </w:tcBorders>
            <w:vAlign w:val="center"/>
          </w:tcPr>
          <w:p w14:paraId="7F3207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0"/>
              </w:rPr>
              <w:t>案号：</w:t>
            </w:r>
          </w:p>
        </w:tc>
        <w:tc>
          <w:tcPr>
            <w:tcW w:w="1379" w:type="dxa"/>
            <w:tcBorders>
              <w:bottom w:val="single" w:color="231F20" w:sz="4" w:space="0"/>
            </w:tcBorders>
            <w:vAlign w:val="center"/>
          </w:tcPr>
          <w:p w14:paraId="555A3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</w:p>
          <w:p w14:paraId="2382472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6"/>
              </w:rPr>
              <w:t>原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5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6"/>
              </w:rPr>
              <w:t>告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3"/>
                <w:w w:val="10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6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5"/>
              </w:rPr>
              <w:t>×××</w:t>
            </w:r>
          </w:p>
          <w:p w14:paraId="2AFD3FE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23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9"/>
              </w:rPr>
              <w:t>委托诉讼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3"/>
              </w:rPr>
              <w:t>代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9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3"/>
              </w:rPr>
              <w:t>理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6"/>
                <w:w w:val="10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3"/>
              </w:rPr>
              <w:t>人：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</w:rPr>
              <w:t>×  ×  ×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43"/>
                <w:lang w:val="en-US"/>
              </w:rPr>
              <w:t>,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23"/>
              </w:rPr>
              <w:t>××律所</w:t>
            </w:r>
          </w:p>
          <w:p w14:paraId="4E7415A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</w:rPr>
              <w:t>律师</w:t>
            </w:r>
          </w:p>
          <w:p w14:paraId="0DE3C59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6"/>
              </w:rPr>
              <w:t>被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5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6"/>
              </w:rPr>
              <w:t>告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3"/>
                <w:w w:val="10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6"/>
              </w:rPr>
              <w:t>：</w:t>
            </w:r>
          </w:p>
          <w:p w14:paraId="01E3FE0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5"/>
              </w:rPr>
              <w:t>×××</w:t>
            </w:r>
          </w:p>
          <w:p w14:paraId="05B62A8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9"/>
              </w:rPr>
              <w:t>委托诉讼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3"/>
              </w:rPr>
              <w:t>代理人：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</w:rPr>
              <w:t>×  ×  ×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43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43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23"/>
              </w:rPr>
              <w:t>××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23"/>
              </w:rPr>
              <w:t>律所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</w:rPr>
              <w:t>律师</w:t>
            </w:r>
          </w:p>
        </w:tc>
        <w:tc>
          <w:tcPr>
            <w:tcW w:w="1115" w:type="dxa"/>
            <w:tcBorders>
              <w:bottom w:val="single" w:color="231F20" w:sz="4" w:space="0"/>
            </w:tcBorders>
            <w:vAlign w:val="center"/>
          </w:tcPr>
          <w:p w14:paraId="0AEA35E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7"/>
              </w:rPr>
              <w:t>写明一审全部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8"/>
              </w:rPr>
              <w:t>诉讼请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>求</w:t>
            </w:r>
          </w:p>
        </w:tc>
        <w:tc>
          <w:tcPr>
            <w:tcW w:w="996" w:type="dxa"/>
            <w:tcBorders>
              <w:bottom w:val="single" w:color="231F20" w:sz="4" w:space="0"/>
            </w:tcBorders>
            <w:vAlign w:val="center"/>
          </w:tcPr>
          <w:p w14:paraId="31C1587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黑体" w:hAnsi="黑体" w:eastAsia="黑体" w:cs="黑体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写明一审判项实质结果 </w:t>
            </w: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（ 如 </w:t>
            </w:r>
          </w:p>
          <w:p w14:paraId="0571F5C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维持被 </w:t>
            </w:r>
          </w:p>
          <w:p w14:paraId="0DE5B75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诉决定， </w:t>
            </w:r>
          </w:p>
          <w:p w14:paraId="5D58102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专利权 </w:t>
            </w:r>
          </w:p>
          <w:p w14:paraId="7304084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有 效/ </w:t>
            </w:r>
          </w:p>
          <w:p w14:paraId="41B94C8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无效）</w:t>
            </w:r>
          </w:p>
        </w:tc>
        <w:tc>
          <w:tcPr>
            <w:tcW w:w="905" w:type="dxa"/>
            <w:tcBorders>
              <w:bottom w:val="single" w:color="231F20" w:sz="4" w:space="0"/>
            </w:tcBorders>
            <w:vAlign w:val="center"/>
          </w:tcPr>
          <w:p w14:paraId="5B458B5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</w:rPr>
              <w:t>× 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51"/>
                <w:w w:val="10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</w:rPr>
              <w:t>×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0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47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0"/>
              </w:rPr>
              <w:t>×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9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0"/>
              </w:rPr>
              <w:t>日</w:t>
            </w:r>
          </w:p>
        </w:tc>
        <w:tc>
          <w:tcPr>
            <w:tcW w:w="743" w:type="dxa"/>
            <w:tcBorders>
              <w:bottom w:val="single" w:color="231F20" w:sz="4" w:space="0"/>
            </w:tcBorders>
            <w:vAlign w:val="center"/>
          </w:tcPr>
          <w:p w14:paraId="4E1603D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0"/>
              </w:rPr>
              <w:t>案号：</w:t>
            </w:r>
          </w:p>
        </w:tc>
        <w:tc>
          <w:tcPr>
            <w:tcW w:w="1473" w:type="dxa"/>
            <w:tcBorders>
              <w:bottom w:val="single" w:color="231F20" w:sz="4" w:space="0"/>
            </w:tcBorders>
            <w:vAlign w:val="center"/>
          </w:tcPr>
          <w:p w14:paraId="193B446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上诉人（原审 </w:t>
            </w:r>
          </w:p>
          <w:p w14:paraId="7E205D1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原告 / 被告）： </w:t>
            </w:r>
          </w:p>
          <w:p w14:paraId="6A08F9E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××× </w:t>
            </w:r>
          </w:p>
          <w:p w14:paraId="1D4497D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委托诉讼代理人：×××， </w:t>
            </w:r>
          </w:p>
          <w:p w14:paraId="63128F5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×× 律 所律师 </w:t>
            </w:r>
          </w:p>
          <w:p w14:paraId="0A78592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被上诉人（原 </w:t>
            </w:r>
          </w:p>
          <w:p w14:paraId="2C23CAD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审 原 告/被 </w:t>
            </w:r>
          </w:p>
          <w:p w14:paraId="291D297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告）：××× </w:t>
            </w:r>
          </w:p>
          <w:p w14:paraId="2D578A6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委托诉讼代理人：×××， </w:t>
            </w:r>
          </w:p>
          <w:p w14:paraId="3A71466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×× 律 所 律师</w:t>
            </w:r>
          </w:p>
        </w:tc>
        <w:tc>
          <w:tcPr>
            <w:tcW w:w="1041" w:type="dxa"/>
            <w:tcBorders>
              <w:bottom w:val="single" w:color="231F20" w:sz="4" w:space="0"/>
            </w:tcBorders>
            <w:vAlign w:val="center"/>
          </w:tcPr>
          <w:p w14:paraId="02DF4E4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6"/>
              </w:rPr>
              <w:t>写明二</w:t>
            </w:r>
          </w:p>
          <w:p w14:paraId="1ACBCFC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6"/>
              </w:rPr>
              <w:t>审判项</w:t>
            </w:r>
          </w:p>
          <w:p w14:paraId="3250B10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6"/>
              </w:rPr>
              <w:t>实质结</w:t>
            </w:r>
          </w:p>
          <w:p w14:paraId="4E0187F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</w:rPr>
              <w:t>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3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</w:rPr>
              <w:t>（如</w:t>
            </w:r>
          </w:p>
          <w:p w14:paraId="2CFC5F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2"/>
                <w:sz w:val="21"/>
                <w:szCs w:val="21"/>
              </w:rPr>
              <w:t>维持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3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2"/>
                <w:sz w:val="21"/>
                <w:szCs w:val="21"/>
              </w:rPr>
              <w:t>一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0"/>
                <w:sz w:val="21"/>
                <w:szCs w:val="21"/>
              </w:rPr>
              <w:t>审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2"/>
                <w:sz w:val="21"/>
                <w:szCs w:val="21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0"/>
                <w:sz w:val="21"/>
                <w:szCs w:val="21"/>
              </w:rPr>
              <w:t>判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szCs w:val="21"/>
              </w:rPr>
              <w:t>决，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46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szCs w:val="21"/>
              </w:rPr>
              <w:t>专</w:t>
            </w:r>
          </w:p>
          <w:p w14:paraId="1A28D9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5"/>
                <w:sz w:val="21"/>
                <w:szCs w:val="21"/>
              </w:rPr>
              <w:t>利权有</w:t>
            </w:r>
          </w:p>
          <w:p w14:paraId="0BC981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4"/>
                <w:w w:val="97"/>
                <w:sz w:val="21"/>
                <w:szCs w:val="21"/>
              </w:rPr>
              <w:t>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4"/>
                <w:w w:val="97"/>
                <w:sz w:val="21"/>
                <w:szCs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4"/>
                <w:w w:val="97"/>
                <w:sz w:val="21"/>
                <w:szCs w:val="21"/>
              </w:rPr>
              <w:t>无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2"/>
                <w:sz w:val="21"/>
                <w:szCs w:val="21"/>
              </w:rPr>
              <w:t>效）</w:t>
            </w:r>
          </w:p>
        </w:tc>
        <w:tc>
          <w:tcPr>
            <w:tcW w:w="1054" w:type="dxa"/>
            <w:tcBorders>
              <w:bottom w:val="single" w:color="231F20" w:sz="4" w:space="0"/>
              <w:right w:val="single" w:color="231F20" w:sz="4" w:space="0"/>
            </w:tcBorders>
            <w:vAlign w:val="center"/>
          </w:tcPr>
          <w:p w14:paraId="0EB81F2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×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1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年</w:t>
            </w:r>
          </w:p>
          <w:p w14:paraId="113E214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</w:rPr>
              <w:t>×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1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</w:rPr>
              <w:t>月</w:t>
            </w:r>
          </w:p>
          <w:p w14:paraId="60A7877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×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日</w:t>
            </w:r>
          </w:p>
        </w:tc>
      </w:tr>
    </w:tbl>
    <w:p w14:paraId="43E4B517">
      <w:pPr>
        <w:keepNext w:val="0"/>
        <w:keepLines w:val="0"/>
        <w:widowControl/>
        <w:suppressLineNumbers w:val="0"/>
        <w:jc w:val="left"/>
      </w:pPr>
      <w:r>
        <w:rPr>
          <w:rFonts w:ascii="方正书宋_GBK" w:hAnsi="方正书宋_GBK" w:eastAsia="方正书宋_GBK" w:cs="方正书宋_GBK"/>
          <w:color w:val="231F20"/>
          <w:kern w:val="0"/>
          <w:sz w:val="21"/>
          <w:szCs w:val="21"/>
          <w:lang w:val="en-US" w:eastAsia="zh-CN" w:bidi="ar"/>
        </w:rPr>
        <w:t xml:space="preserve">注：1. 如关联行政确权程序或有关行政诉讼案件暂未结案，请注明行政程序 / 诉讼案件的当前进展，如行政程序已受理 / 已安排口审（口审时间）/ 已开 </w:t>
      </w:r>
    </w:p>
    <w:p w14:paraId="0FAE6065">
      <w:pPr>
        <w:keepNext w:val="0"/>
        <w:keepLines w:val="0"/>
        <w:widowControl/>
        <w:suppressLineNumbers w:val="0"/>
        <w:jc w:val="left"/>
      </w:pPr>
      <w:r>
        <w:rPr>
          <w:rFonts w:hint="eastAsia" w:ascii="方正书宋_GBK" w:hAnsi="方正书宋_GBK" w:eastAsia="方正书宋_GBK" w:cs="方正书宋_GBK"/>
          <w:color w:val="231F20"/>
          <w:kern w:val="0"/>
          <w:sz w:val="21"/>
          <w:szCs w:val="21"/>
          <w:lang w:val="en-US" w:eastAsia="zh-CN" w:bidi="ar"/>
        </w:rPr>
        <w:t xml:space="preserve">口审（口审时间）/ 中止审理等，诉讼案件已受理 / 处于管辖权异议程序 / 已安排开庭（开庭时间）/ 已开庭（开庭时间）等； </w:t>
      </w:r>
    </w:p>
    <w:p w14:paraId="1A8290D7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方正书宋_GBK" w:hAnsi="方正书宋_GBK" w:eastAsia="方正书宋_GBK" w:cs="方正书宋_GBK"/>
          <w:color w:val="231F20"/>
          <w:kern w:val="0"/>
          <w:sz w:val="21"/>
          <w:szCs w:val="21"/>
          <w:lang w:val="en-US" w:eastAsia="zh-CN" w:bidi="ar"/>
        </w:rPr>
      </w:pPr>
      <w:r>
        <w:rPr>
          <w:rFonts w:hint="eastAsia" w:ascii="方正书宋_GBK" w:hAnsi="方正书宋_GBK" w:eastAsia="方正书宋_GBK" w:cs="方正书宋_GBK"/>
          <w:color w:val="231F20"/>
          <w:kern w:val="0"/>
          <w:sz w:val="21"/>
          <w:szCs w:val="21"/>
          <w:lang w:val="en-US" w:eastAsia="zh-CN" w:bidi="ar"/>
        </w:rPr>
        <w:t>如诉讼案件存在再审情形，需一并写明相关信息。</w:t>
      </w:r>
    </w:p>
    <w:p w14:paraId="76E99E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92" w:lineRule="exact"/>
        <w:ind w:left="0" w:right="0"/>
        <w:textAlignment w:val="auto"/>
        <w:rPr>
          <w:rFonts w:hint="eastAsia" w:ascii="宋体" w:hAnsi="宋体" w:eastAsia="宋体" w:cs="宋体"/>
        </w:rPr>
        <w:sectPr>
          <w:type w:val="continuous"/>
          <w:pgSz w:w="16840" w:h="11910" w:orient="landscape"/>
          <w:pgMar w:top="907" w:right="1417" w:bottom="960" w:left="1300" w:header="720" w:footer="720" w:gutter="0"/>
          <w:cols w:space="720" w:num="1"/>
        </w:sectPr>
      </w:pPr>
    </w:p>
    <w:p w14:paraId="2C66E34C">
      <w:pPr>
        <w:pStyle w:val="3"/>
        <w:spacing w:before="4"/>
        <w:rPr>
          <w:rFonts w:hint="eastAsia" w:ascii="宋体" w:hAnsi="宋体" w:eastAsia="宋体" w:cs="宋体"/>
          <w:sz w:val="22"/>
        </w:rPr>
      </w:pPr>
    </w:p>
    <w:tbl>
      <w:tblPr>
        <w:tblStyle w:val="6"/>
        <w:tblW w:w="0" w:type="auto"/>
        <w:tblInd w:w="132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fixed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557"/>
        <w:gridCol w:w="1162"/>
        <w:gridCol w:w="1162"/>
        <w:gridCol w:w="1226"/>
        <w:gridCol w:w="1285"/>
        <w:gridCol w:w="1252"/>
        <w:gridCol w:w="1115"/>
        <w:gridCol w:w="1090"/>
        <w:gridCol w:w="1004"/>
        <w:gridCol w:w="1322"/>
        <w:gridCol w:w="1002"/>
        <w:gridCol w:w="1163"/>
      </w:tblGrid>
      <w:tr w14:paraId="31B0DDC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165" w:hRule="atLeast"/>
        </w:trPr>
        <w:tc>
          <w:tcPr>
            <w:tcW w:w="13340" w:type="dxa"/>
            <w:gridSpan w:val="12"/>
            <w:tcBorders>
              <w:bottom w:val="single" w:color="231F20" w:sz="2" w:space="0"/>
            </w:tcBorders>
            <w:vAlign w:val="top"/>
          </w:tcPr>
          <w:p w14:paraId="148B3BE8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3" w:lineRule="exact"/>
              <w:ind w:left="0" w:right="0"/>
              <w:jc w:val="center"/>
              <w:textAlignment w:val="auto"/>
              <w:rPr>
                <w:rFonts w:hint="eastAsia" w:ascii="宋体" w:hAnsi="宋体" w:eastAsia="黑体" w:cs="宋体"/>
                <w:sz w:val="30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关联民事案件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  <w:lang w:val="en-US" w:eastAsia="zh-CN"/>
              </w:rPr>
              <w:t>信息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  <w:lang w:eastAsia="zh-CN"/>
              </w:rPr>
              <w:t>表</w:t>
            </w:r>
          </w:p>
        </w:tc>
      </w:tr>
      <w:tr w14:paraId="074D2D6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356" w:hRule="atLeast"/>
        </w:trPr>
        <w:tc>
          <w:tcPr>
            <w:tcW w:w="13340" w:type="dxa"/>
            <w:gridSpan w:val="12"/>
            <w:tcBorders>
              <w:top w:val="single" w:color="231F20" w:sz="2" w:space="0"/>
            </w:tcBorders>
            <w:vAlign w:val="top"/>
          </w:tcPr>
          <w:p w14:paraId="4DC82E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专利名称：×××；专利号：×××；专利权人 / 被许可人：×××；被诉侵权产品名称：××× </w:t>
            </w:r>
          </w:p>
          <w:p w14:paraId="31A07D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统计期间：截至 × 年 × 月 × 日 </w:t>
            </w:r>
          </w:p>
          <w:p w14:paraId="3E8FD6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统计时间：× 年 × 月 × 日</w:t>
            </w:r>
          </w:p>
        </w:tc>
      </w:tr>
      <w:tr w14:paraId="0F6E513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469" w:hRule="atLeast"/>
        </w:trPr>
        <w:tc>
          <w:tcPr>
            <w:tcW w:w="55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EA57594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序号</w:t>
            </w:r>
          </w:p>
        </w:tc>
        <w:tc>
          <w:tcPr>
            <w:tcW w:w="1162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FDB0281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案由</w:t>
            </w:r>
          </w:p>
        </w:tc>
        <w:tc>
          <w:tcPr>
            <w:tcW w:w="1162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282C713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一审法院及案号</w:t>
            </w:r>
          </w:p>
        </w:tc>
        <w:tc>
          <w:tcPr>
            <w:tcW w:w="122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67E6D9FD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诉讼</w:t>
            </w:r>
          </w:p>
          <w:p w14:paraId="6C2F77CF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请求</w:t>
            </w:r>
          </w:p>
        </w:tc>
        <w:tc>
          <w:tcPr>
            <w:tcW w:w="1285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6CD1426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一审当事人及委托诉讼代理人</w:t>
            </w:r>
          </w:p>
        </w:tc>
        <w:tc>
          <w:tcPr>
            <w:tcW w:w="1252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F318BF7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简要</w:t>
            </w:r>
          </w:p>
          <w:p w14:paraId="104B9C9B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案情</w:t>
            </w:r>
          </w:p>
        </w:tc>
        <w:tc>
          <w:tcPr>
            <w:tcW w:w="1115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87B29FF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一审裁判日期</w:t>
            </w:r>
          </w:p>
        </w:tc>
        <w:tc>
          <w:tcPr>
            <w:tcW w:w="109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DE66FF7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一审裁判结果</w:t>
            </w:r>
          </w:p>
        </w:tc>
        <w:tc>
          <w:tcPr>
            <w:tcW w:w="100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254941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二审法院及案号</w:t>
            </w:r>
          </w:p>
        </w:tc>
        <w:tc>
          <w:tcPr>
            <w:tcW w:w="1322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E4F08F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二审当事人及委托诉讼代理人</w:t>
            </w:r>
          </w:p>
        </w:tc>
        <w:tc>
          <w:tcPr>
            <w:tcW w:w="1002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AAB2EA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二审裁判日期</w:t>
            </w:r>
          </w:p>
        </w:tc>
        <w:tc>
          <w:tcPr>
            <w:tcW w:w="116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55E0D4C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二审裁判结果</w:t>
            </w:r>
          </w:p>
        </w:tc>
      </w:tr>
      <w:tr w14:paraId="44D87D6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2542" w:hRule="atLeast"/>
        </w:trPr>
        <w:tc>
          <w:tcPr>
            <w:tcW w:w="557" w:type="dxa"/>
            <w:tcBorders>
              <w:top w:val="single" w:color="231F20" w:sz="2" w:space="0"/>
              <w:left w:val="single" w:color="231F20" w:sz="6" w:space="0"/>
            </w:tcBorders>
            <w:vAlign w:val="center"/>
          </w:tcPr>
          <w:p w14:paraId="1AFB77C9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</w:rPr>
              <w:t>1</w:t>
            </w:r>
          </w:p>
        </w:tc>
        <w:tc>
          <w:tcPr>
            <w:tcW w:w="1162" w:type="dxa"/>
            <w:tcBorders>
              <w:top w:val="single" w:color="231F20" w:sz="2" w:space="0"/>
            </w:tcBorders>
            <w:vAlign w:val="center"/>
          </w:tcPr>
          <w:p w14:paraId="78A54C0F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侵 害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eastAsia="zh-CN"/>
              </w:rPr>
              <w:t>×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× 专 利 权 纠纷 / 专利权权属纠纷 / 其他</w:t>
            </w:r>
          </w:p>
        </w:tc>
        <w:tc>
          <w:tcPr>
            <w:tcW w:w="1162" w:type="dxa"/>
            <w:tcBorders>
              <w:top w:val="single" w:color="231F20" w:sz="2" w:space="0"/>
            </w:tcBorders>
            <w:vAlign w:val="center"/>
          </w:tcPr>
          <w:p w14:paraId="3E97A572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法院：</w:t>
            </w:r>
          </w:p>
          <w:p w14:paraId="53C15E10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案号：</w:t>
            </w:r>
          </w:p>
        </w:tc>
        <w:tc>
          <w:tcPr>
            <w:tcW w:w="1226" w:type="dxa"/>
            <w:tcBorders>
              <w:top w:val="single" w:color="231F20" w:sz="2" w:space="0"/>
              <w:right w:val="single" w:color="231F20" w:sz="2" w:space="0"/>
            </w:tcBorders>
            <w:vAlign w:val="center"/>
          </w:tcPr>
          <w:p w14:paraId="765EEF13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写 明 一 审全 部 诉 讼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请 求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231F20"/>
                <w:sz w:val="21"/>
              </w:rPr>
              <w:t>（如：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231F20"/>
                <w:spacing w:val="-57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231F20"/>
                <w:spacing w:val="12"/>
                <w:sz w:val="21"/>
              </w:rPr>
              <w:t>停止侵权；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231F20"/>
                <w:spacing w:val="-57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231F20"/>
                <w:sz w:val="21"/>
              </w:rPr>
              <w:t>赔 偿 ××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231F20"/>
                <w:spacing w:val="1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231F20"/>
                <w:sz w:val="21"/>
              </w:rPr>
              <w:t>元）</w:t>
            </w:r>
          </w:p>
        </w:tc>
        <w:tc>
          <w:tcPr>
            <w:tcW w:w="1285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245D84ED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原 告：</w:t>
            </w:r>
          </w:p>
          <w:p w14:paraId="6BB646E8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×××</w:t>
            </w:r>
          </w:p>
          <w:p w14:paraId="0C9403EB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委托诉讼</w:t>
            </w:r>
          </w:p>
          <w:p w14:paraId="017F83A8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代 理 人：</w:t>
            </w:r>
          </w:p>
          <w:p w14:paraId="1AAB2409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×××，</w:t>
            </w:r>
          </w:p>
          <w:p w14:paraId="64688436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×× 律 所</w:t>
            </w:r>
          </w:p>
          <w:p w14:paraId="684A7619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律师</w:t>
            </w:r>
          </w:p>
          <w:p w14:paraId="7985E9AA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 告：</w:t>
            </w:r>
          </w:p>
          <w:p w14:paraId="7CD8BD9C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×××</w:t>
            </w:r>
          </w:p>
          <w:p w14:paraId="0D1F8F1B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委托诉讼</w:t>
            </w:r>
          </w:p>
          <w:p w14:paraId="3D5D2220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代 理 人：</w:t>
            </w:r>
          </w:p>
          <w:p w14:paraId="3AB0FD6F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×××，</w:t>
            </w:r>
          </w:p>
          <w:p w14:paraId="75E42B9A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×× 律 所</w:t>
            </w:r>
          </w:p>
          <w:p w14:paraId="7488FE67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律师</w:t>
            </w:r>
          </w:p>
        </w:tc>
        <w:tc>
          <w:tcPr>
            <w:tcW w:w="1252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3F4046BD">
            <w:pPr>
              <w:pStyle w:val="11"/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29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1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w w:val="104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04"/>
                <w:sz w:val="21"/>
                <w:szCs w:val="21"/>
                <w:lang w:val="en-US" w:eastAsia="zh-CN" w:bidi="ar-SA"/>
              </w:rPr>
              <w:t>1. 涉 及 相同专利 / 涉及相同当事人</w:t>
            </w:r>
          </w:p>
          <w:p w14:paraId="07A1672D">
            <w:pPr>
              <w:pStyle w:val="11"/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29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61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04"/>
                <w:sz w:val="21"/>
                <w:szCs w:val="21"/>
                <w:lang w:val="en-US" w:eastAsia="zh-CN" w:bidi="ar-SA"/>
              </w:rPr>
              <w:t>2. 简 要 说明被诉侵权人从事的侵权行为、 侵 权持续时间、侵权地域范围等</w:t>
            </w:r>
          </w:p>
        </w:tc>
        <w:tc>
          <w:tcPr>
            <w:tcW w:w="1115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3B5A793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×年×月 </w:t>
            </w:r>
          </w:p>
          <w:p w14:paraId="443240A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× 日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</w:p>
        </w:tc>
        <w:tc>
          <w:tcPr>
            <w:tcW w:w="1090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79C8DA91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写明一审</w:t>
            </w:r>
          </w:p>
          <w:p w14:paraId="169EF269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判项基本</w:t>
            </w:r>
          </w:p>
          <w:p w14:paraId="07E10CBF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内容</w:t>
            </w:r>
          </w:p>
        </w:tc>
        <w:tc>
          <w:tcPr>
            <w:tcW w:w="1004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4B6F22A2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法院： 案号：</w:t>
            </w:r>
          </w:p>
        </w:tc>
        <w:tc>
          <w:tcPr>
            <w:tcW w:w="1322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38CFAF9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上诉人 </w:t>
            </w:r>
          </w:p>
          <w:p w14:paraId="698C8AC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（原审原告 / 被 告 ）： ××× 委托诉讼 代 理 人： ×××， ×× 律 所 律师 </w:t>
            </w:r>
          </w:p>
          <w:p w14:paraId="748B7F1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被上诉人 </w:t>
            </w:r>
          </w:p>
          <w:p w14:paraId="1AEC726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（原审原告 / 被 告 ）： </w:t>
            </w:r>
          </w:p>
          <w:p w14:paraId="3C6FF2F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××× </w:t>
            </w:r>
          </w:p>
          <w:p w14:paraId="7286AFF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委托诉讼代 理 人： </w:t>
            </w:r>
          </w:p>
          <w:p w14:paraId="0CE4664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×××， </w:t>
            </w:r>
          </w:p>
          <w:p w14:paraId="06DAFDD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×× 律所</w:t>
            </w:r>
          </w:p>
          <w:p w14:paraId="4489526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律师</w:t>
            </w:r>
          </w:p>
        </w:tc>
        <w:tc>
          <w:tcPr>
            <w:tcW w:w="1002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7A30E89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×年×月 </w:t>
            </w:r>
          </w:p>
          <w:p w14:paraId="6AAAC0A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× 日</w:t>
            </w:r>
          </w:p>
        </w:tc>
        <w:tc>
          <w:tcPr>
            <w:tcW w:w="1163" w:type="dxa"/>
            <w:tcBorders>
              <w:top w:val="single" w:color="231F20" w:sz="2" w:space="0"/>
              <w:left w:val="single" w:color="231F20" w:sz="2" w:space="0"/>
            </w:tcBorders>
            <w:vAlign w:val="center"/>
          </w:tcPr>
          <w:p w14:paraId="25EB536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写明二审 </w:t>
            </w:r>
          </w:p>
          <w:p w14:paraId="368F386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判项基本 </w:t>
            </w:r>
          </w:p>
          <w:p w14:paraId="73B966A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内容</w:t>
            </w:r>
          </w:p>
          <w:p w14:paraId="481400E5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1" w:lineRule="auto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</w:p>
        </w:tc>
      </w:tr>
    </w:tbl>
    <w:p w14:paraId="44834D8F">
      <w:pPr>
        <w:pStyle w:val="3"/>
        <w:spacing w:before="140"/>
        <w:ind w:left="117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color w:val="231F20"/>
        </w:rPr>
        <w:t>注：1.</w:t>
      </w:r>
      <w:r>
        <w:rPr>
          <w:rFonts w:hint="eastAsia" w:asciiTheme="minorEastAsia" w:hAnsiTheme="minorEastAsia" w:eastAsiaTheme="minorEastAsia" w:cstheme="minorEastAsia"/>
          <w:color w:val="231F20"/>
          <w:spacing w:val="-1"/>
        </w:rPr>
        <w:t xml:space="preserve"> 如有关诉讼案件暂未结案，请注明诉讼案件的当前进展，如已受理 / 处于管辖权异议程序 / 已安排开庭</w:t>
      </w:r>
      <w:r>
        <w:rPr>
          <w:rFonts w:hint="eastAsia" w:asciiTheme="minorEastAsia" w:hAnsiTheme="minorEastAsia" w:eastAsiaTheme="minorEastAsia" w:cstheme="minorEastAsia"/>
          <w:color w:val="231F20"/>
        </w:rPr>
        <w:t>（开庭时间）/ 已开庭（开庭时间）等；</w:t>
      </w:r>
    </w:p>
    <w:p w14:paraId="683F4493">
      <w:pPr>
        <w:pStyle w:val="3"/>
        <w:spacing w:before="47"/>
        <w:ind w:left="537"/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color w:val="231F20"/>
        </w:rPr>
        <w:t>2</w:t>
      </w:r>
      <w:r>
        <w:rPr>
          <w:rFonts w:hint="eastAsia" w:asciiTheme="minorEastAsia" w:hAnsiTheme="minorEastAsia" w:eastAsiaTheme="minorEastAsia" w:cstheme="minorEastAsia"/>
          <w:color w:val="231F20"/>
          <w:spacing w:val="-1"/>
        </w:rPr>
        <w:t>. 如诉讼案件存在再审情形，需一并写明相关信息。</w:t>
      </w:r>
    </w:p>
    <w:sectPr>
      <w:pgSz w:w="16838" w:h="11906" w:orient="landscape"/>
      <w:pgMar w:top="1417" w:right="1247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F60C8F"/>
    <w:multiLevelType w:val="singleLevel"/>
    <w:tmpl w:val="DDF60C8F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33B3105C"/>
    <w:rsid w:val="3E9EAA37"/>
    <w:rsid w:val="3FEB3498"/>
    <w:rsid w:val="3FF96F2E"/>
    <w:rsid w:val="54FD0310"/>
    <w:rsid w:val="5765867C"/>
    <w:rsid w:val="59BF323A"/>
    <w:rsid w:val="5BAD66E2"/>
    <w:rsid w:val="5BAF0938"/>
    <w:rsid w:val="5DF33216"/>
    <w:rsid w:val="688D69B6"/>
    <w:rsid w:val="69BF12EB"/>
    <w:rsid w:val="6BF7EEBB"/>
    <w:rsid w:val="6ED29A9A"/>
    <w:rsid w:val="6FDF548F"/>
    <w:rsid w:val="755B4D65"/>
    <w:rsid w:val="75FE010A"/>
    <w:rsid w:val="77EF2924"/>
    <w:rsid w:val="7D7AFE09"/>
    <w:rsid w:val="7FAD41D6"/>
    <w:rsid w:val="7FD55F34"/>
    <w:rsid w:val="87C704A7"/>
    <w:rsid w:val="A3D7F124"/>
    <w:rsid w:val="B7AF3098"/>
    <w:rsid w:val="BF6E2B06"/>
    <w:rsid w:val="C57DBE05"/>
    <w:rsid w:val="D4C79954"/>
    <w:rsid w:val="DCE53103"/>
    <w:rsid w:val="EF4B4D9B"/>
    <w:rsid w:val="EF5E20DA"/>
    <w:rsid w:val="EFFF3020"/>
    <w:rsid w:val="F3BEB23D"/>
    <w:rsid w:val="FBFFB12D"/>
    <w:rsid w:val="FCBB2BD2"/>
    <w:rsid w:val="FF9926F0"/>
    <w:rsid w:val="FFBF1BE3"/>
    <w:rsid w:val="FFEF4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qFormat/>
    <w:uiPriority w:val="1"/>
    <w:pPr>
      <w:ind w:left="97" w:right="378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PMingLiU" w:hAnsi="PMingLiU" w:eastAsia="PMingLiU" w:cs="PMingLiU"/>
      <w:sz w:val="21"/>
      <w:szCs w:val="21"/>
      <w:lang w:val="en-US" w:eastAsia="zh-CN" w:bidi="ar-SA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  <w:style w:type="paragraph" w:styleId="12">
    <w:name w:val="List Paragraph"/>
    <w:basedOn w:val="1"/>
    <w:qFormat/>
    <w:uiPriority w:val="1"/>
    <w:pPr>
      <w:spacing w:before="72"/>
      <w:ind w:left="1025" w:hanging="209"/>
    </w:pPr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9</Pages>
  <Words>0</Words>
  <Characters>0</Characters>
  <Lines>0</Lines>
  <Paragraphs>0</Paragraphs>
  <TotalTime>0</TotalTime>
  <ScaleCrop>false</ScaleCrop>
  <LinksUpToDate>false</LinksUpToDate>
  <CharactersWithSpaces>0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2025-06-22T01:12:00Z</dcterms:created>
  <dc:creator>xyy</dc:creator>
  <cp:lastModifiedBy>马妍彤</cp:lastModifiedBy>
  <dcterms:modified xsi:type="dcterms:W3CDTF">2025-08-04T10:24:38Z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2052-12.9.0.18253</vt:lpwstr>
  </property>
  <property fmtid="{D5CDD505-2E9C-101B-9397-08002B2CF9AE}" pid="3" name="ICV">
    <vt:lpwstr>82F5B28A4C711F3FE6199068F02311A1_43</vt:lpwstr>
  </property>
  <property fmtid="{D5CDD505-2E9C-101B-9397-08002B2CF9AE}" pid="4" name="FachiWatermark">
    <vt:lpwstr>eyJjb21wYW55IjoiRmEgQ2hpIChHdWFuZ3pob3UpIFRlY2hub2xvZ3kgQ28uLCBMdGQiLCJ0aW1lc3RhbXAiOiIyMDI2LTA2LTA0IDA5OjU3OjEwIiwidXNlcklkIjoiY21lMjYzNDE5MDRraDNmZzM0djd1cXY1OSIsInZlcnNpb24iOiIxLjAifQ==</vt:lpwstr>
  </property>
</Properties>
</file>