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F9BF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民事起诉状</w:t>
      </w:r>
    </w:p>
    <w:p w14:paraId="6E5E93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(民间借贷纠纷)</w:t>
      </w:r>
    </w:p>
    <w:tbl>
      <w:tblPr>
        <w:tblStyle w:val="5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131"/>
        <w:gridCol w:w="7213"/>
      </w:tblGrid>
      <w:tr w14:paraId="0CD21C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540" w:hRule="atLeast"/>
          <w:jc w:val="center"/>
        </w:trPr>
        <w:tc>
          <w:tcPr>
            <w:tcW w:w="9344" w:type="dxa"/>
            <w:gridSpan w:val="2"/>
            <w:vAlign w:val="center"/>
          </w:tcPr>
          <w:p w14:paraId="6C5DC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说明：</w:t>
            </w:r>
          </w:p>
          <w:p w14:paraId="03622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为了方便您参加诉讼，保护您的合法权利，请填写本表。</w:t>
            </w:r>
          </w:p>
          <w:p w14:paraId="66EEB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1. 起诉时需向人民法院提交证明您身份的材料，如身份证复印件、营业执照复印件等。</w:t>
            </w:r>
          </w:p>
          <w:p w14:paraId="4ACAFF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2. 本表所列内容是您提起诉讼以及人民法院查明案件事实所需，请务必如实填写。</w:t>
            </w:r>
          </w:p>
          <w:p w14:paraId="23FFA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5C1BC5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3C853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★特别提示★</w:t>
            </w:r>
          </w:p>
          <w:p w14:paraId="3B756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诉讼参加人应遵守诚信原则如实认真填写表格。</w:t>
            </w:r>
          </w:p>
          <w:p w14:paraId="2F81D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124FB0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83" w:hRule="atLeast"/>
          <w:jc w:val="center"/>
        </w:trPr>
        <w:tc>
          <w:tcPr>
            <w:tcW w:w="9344" w:type="dxa"/>
            <w:gridSpan w:val="2"/>
            <w:vAlign w:val="center"/>
          </w:tcPr>
          <w:p w14:paraId="092CD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2"/>
                <w:szCs w:val="32"/>
              </w:rPr>
              <w:t>当事人信息</w:t>
            </w:r>
          </w:p>
        </w:tc>
      </w:tr>
      <w:tr w14:paraId="3F874C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jc w:val="center"/>
        </w:trPr>
        <w:tc>
          <w:tcPr>
            <w:tcW w:w="2131" w:type="dxa"/>
            <w:vAlign w:val="center"/>
          </w:tcPr>
          <w:p w14:paraId="28AA5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原告</w:t>
            </w:r>
          </w:p>
          <w:p w14:paraId="6F6CC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（自然人）</w:t>
            </w:r>
          </w:p>
        </w:tc>
        <w:tc>
          <w:tcPr>
            <w:tcW w:w="7213" w:type="dxa"/>
            <w:vAlign w:val="center"/>
          </w:tcPr>
          <w:p w14:paraId="05AEF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"/>
                <w:woUserID w:val="1"/>
              </w:rPr>
              <w:t xml:space="preserve"> </w:t>
            </w:r>
          </w:p>
          <mc:AlternateContent>
            <mc:Choice Requires="wpsCustomData"/>
          </mc:AlternateContent>
          <w:p w14:paraId="646F2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DD4F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年      月      日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8498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7818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EBA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4A2D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11BD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13E0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jc w:val="center"/>
        </w:trPr>
        <w:tc>
          <w:tcPr>
            <w:tcW w:w="2131" w:type="dxa"/>
            <w:vAlign w:val="center"/>
          </w:tcPr>
          <w:p w14:paraId="7A0E3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原告</w:t>
            </w:r>
          </w:p>
          <w:p w14:paraId="1BD3D2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法人、非法人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组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织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213" w:type="dxa"/>
            <w:vAlign w:val="center"/>
          </w:tcPr>
          <w:p w14:paraId="1B7B2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86FA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EE15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注册地/登记地：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D25F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法定代表人/主要负责人：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7ACB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5781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0AA30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</w:p>
          <w:p w14:paraId="00C992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5E27AD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0839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</w:p>
          <w:p w14:paraId="0BE3F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其他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val="en-US"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single"/>
              </w:rPr>
              <w:tab/>
            </w:r>
          </w:p>
        </w:tc>
      </w:tr>
      <mc:AlternateContent>
        <mc:Choice Requires="wpsCustomData"/>
      </mc:AlternateContent>
      <w:tr w14:paraId="3E0B04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116" w:hRule="atLeast"/>
          <w:jc w:val="center"/>
        </w:trPr>
        <w:tc>
          <w:tcPr>
            <w:tcW w:w="2131" w:type="dxa"/>
            <w:vAlign w:val="center"/>
          </w:tcPr>
          <w:p w14:paraId="0BFD3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委托诉讼代理人</w:t>
            </w:r>
          </w:p>
        </w:tc>
        <w:tc>
          <w:tcPr>
            <w:tcW w:w="7213" w:type="dxa"/>
            <w:vAlign w:val="center"/>
          </w:tcPr>
          <w:p w14:paraId="38BA9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FC85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"/>
                <w:woUserID w:val="1"/>
              </w:rPr>
              <w:t xml:space="preserve">  </w:t>
            </w:r>
          </w:p>
          <mc:AlternateContent>
            <mc:Choice Requires="wpsCustomData"/>
          </mc:AlternateContent>
          <w:p w14:paraId="22E227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  <w:p w14:paraId="539C8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val="en-US" w:eastAsia="zh-CN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val="en-US" w:eastAsia="zh-CN"/>
              </w:rPr>
              <w:t xml:space="preserve">  </w:t>
            </w:r>
          </w:p>
          <w:p w14:paraId="1B710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4FFC8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239" w:hRule="atLeast"/>
          <w:jc w:val="center"/>
        </w:trPr>
        <w:tc>
          <w:tcPr>
            <w:tcW w:w="2131" w:type="dxa"/>
            <w:vAlign w:val="center"/>
          </w:tcPr>
          <w:p w14:paraId="6F52C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被告</w:t>
            </w:r>
          </w:p>
          <w:p w14:paraId="680F0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（自然人）</w:t>
            </w:r>
          </w:p>
        </w:tc>
        <w:tc>
          <w:tcPr>
            <w:tcW w:w="7213" w:type="dxa"/>
            <w:vAlign w:val="center"/>
          </w:tcPr>
          <w:p w14:paraId="5957D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2309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334B6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年      月  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6F63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工作单位：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5A58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66EF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D174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0C7C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05D38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498" w:hRule="atLeast"/>
          <w:jc w:val="center"/>
        </w:trPr>
        <w:tc>
          <w:tcPr>
            <w:tcW w:w="2131" w:type="dxa"/>
            <w:vAlign w:val="center"/>
          </w:tcPr>
          <w:p w14:paraId="68653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被告</w:t>
            </w:r>
          </w:p>
          <w:p w14:paraId="158F5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（法人、非法人组织）</w:t>
            </w:r>
          </w:p>
        </w:tc>
        <w:tc>
          <w:tcPr>
            <w:tcW w:w="7213" w:type="dxa"/>
            <w:vAlign w:val="center"/>
          </w:tcPr>
          <w:p w14:paraId="3EA5E7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E7FA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E0830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注册地/登记地：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AA8D9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法定代表人/主要负责人：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"/>
                <w:woUserID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1570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8DC74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3EC05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</w:p>
          <w:p w14:paraId="779AB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58634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6C5D9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</w:p>
          <w:p w14:paraId="38941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其他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single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single"/>
              </w:rPr>
              <w:tab/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eastAsia="zh"/>
                <w:woUserID w:val="1"/>
              </w:rPr>
              <w:t xml:space="preserve">  </w:t>
            </w:r>
          </w:p>
        </w:tc>
      </w:tr>
      <mc:AlternateContent>
        <mc:Choice Requires="wpsCustomData"/>
      </mc:AlternateContent>
      <w:tr w14:paraId="6C92F4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318" w:hRule="atLeast"/>
          <w:jc w:val="center"/>
        </w:trPr>
        <w:tc>
          <w:tcPr>
            <w:tcW w:w="2131" w:type="dxa"/>
            <w:vAlign w:val="center"/>
          </w:tcPr>
          <w:p w14:paraId="635DA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第三人</w:t>
            </w:r>
          </w:p>
          <w:p w14:paraId="1A9DB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（自然人）</w:t>
            </w:r>
          </w:p>
        </w:tc>
        <w:tc>
          <w:tcPr>
            <w:tcW w:w="7213" w:type="dxa"/>
            <w:vAlign w:val="center"/>
          </w:tcPr>
          <w:p w14:paraId="659C6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3EAE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3ECA6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年    月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1EE2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CC0D6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1A87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</w:p>
          <mc:AlternateContent>
            <mc:Choice Requires="wpsCustomData"/>
          </mc:AlternateContent>
          <w:p w14:paraId="0D9CF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  <mc:AlternateContent>
              <mc:Choice Requires="wpsCustomData"/>
            </mc:AlternateContent>
          </w:p>
          <w:p w14:paraId="00674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32083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jc w:val="center"/>
        </w:trPr>
        <w:tc>
          <w:tcPr>
            <w:tcW w:w="2131" w:type="dxa"/>
            <w:vAlign w:val="center"/>
          </w:tcPr>
          <w:p w14:paraId="74659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第三人</w:t>
            </w:r>
          </w:p>
          <w:p w14:paraId="12CE6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（法人、非法人组织）</w:t>
            </w:r>
          </w:p>
        </w:tc>
        <w:tc>
          <w:tcPr>
            <w:tcW w:w="7213" w:type="dxa"/>
            <w:vAlign w:val="center"/>
          </w:tcPr>
          <w:p w14:paraId="40A33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E1C7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CCD9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注册地/登记地：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E69C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法定代表人/主要负责人：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439F7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A939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FD5A3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</w:p>
          <w:p w14:paraId="41697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3B49C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06FA3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</w:p>
          <w:p w14:paraId="53198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其他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val="en-US" w:eastAsia="zh-CN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single"/>
              </w:rPr>
              <w:tab/>
            </w:r>
          </w:p>
        </w:tc>
      </w:tr>
      <mc:AlternateContent>
        <mc:Choice Requires="wpsCustomData"/>
      </mc:AlternateContent>
      <w:tr w14:paraId="6C87A3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9344" w:type="dxa"/>
            <w:gridSpan w:val="2"/>
            <w:vAlign w:val="center"/>
          </w:tcPr>
          <w:p w14:paraId="74669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2"/>
                <w:szCs w:val="32"/>
              </w:rPr>
              <w:t>诉讼请求</w:t>
            </w:r>
          </w:p>
        </w:tc>
      </w:tr>
      <w:tr w14:paraId="0BF57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9344" w:type="dxa"/>
            <w:gridSpan w:val="2"/>
            <w:vAlign w:val="center"/>
          </w:tcPr>
          <w:p w14:paraId="167E9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（可完整表述诉讼请求；为方便、准确梳理要点，相关内容请在下方要素式表格中填写）</w:t>
            </w:r>
          </w:p>
          <w:p w14:paraId="1CD81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1"/>
                <w:szCs w:val="21"/>
              </w:rPr>
            </w:pPr>
          </w:p>
          <mc:AlternateContent>
            <mc:Choice Requires="wpsCustomData"/>
          </mc:AlternateContent>
          <w:p w14:paraId="67AFF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1"/>
                <w:szCs w:val="21"/>
              </w:rPr>
            </w:pPr>
          </w:p>
        </w:tc>
      </w:tr>
      <w:tr w14:paraId="1B3D76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693" w:hRule="atLeast"/>
          <w:jc w:val="center"/>
        </w:trPr>
        <w:tc>
          <w:tcPr>
            <w:tcW w:w="2131" w:type="dxa"/>
            <w:vAlign w:val="center"/>
          </w:tcPr>
          <w:p w14:paraId="3697A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1.本金</w:t>
            </w:r>
          </w:p>
        </w:tc>
        <w:tc>
          <w:tcPr>
            <w:tcW w:w="7213" w:type="dxa"/>
            <w:vAlign w:val="center"/>
          </w:tcPr>
          <w:p w14:paraId="6FA7D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截至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年   月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止，尚欠本金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元（人民币，下同；如外币需特别注明）</w:t>
            </w:r>
          </w:p>
        </w:tc>
      </w:tr>
      <w:tr w14:paraId="4AF74D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124" w:hRule="atLeast"/>
          <w:jc w:val="center"/>
        </w:trPr>
        <w:tc>
          <w:tcPr>
            <w:tcW w:w="2131" w:type="dxa"/>
            <w:vAlign w:val="center"/>
          </w:tcPr>
          <w:p w14:paraId="5465D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2.利息</w:t>
            </w:r>
          </w:p>
        </w:tc>
        <w:tc>
          <w:tcPr>
            <w:tcW w:w="7213" w:type="dxa"/>
            <w:vAlign w:val="center"/>
          </w:tcPr>
          <w:p w14:paraId="04134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截至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年   月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止，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欠利息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元； </w:t>
            </w:r>
          </w:p>
          <w:p w14:paraId="03578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计算方式：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B76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sym w:font="Wingdings 2" w:char="00A3"/>
            </w:r>
            <mc:AlternateContent>
              <mc:Choice Requires="wpsCustomData"/>
            </mc:AlternateContent>
          </w:p>
        </w:tc>
      </w:tr>
      <w:tr w14:paraId="7B8593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83" w:hRule="atLeast"/>
          <w:jc w:val="center"/>
        </w:trPr>
        <w:tc>
          <w:tcPr>
            <w:tcW w:w="2131" w:type="dxa"/>
            <w:vAlign w:val="center"/>
          </w:tcPr>
          <w:p w14:paraId="0BE1E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3.是否要求提前还款或解除合同</w:t>
            </w:r>
          </w:p>
        </w:tc>
        <w:tc>
          <w:tcPr>
            <w:tcW w:w="7213" w:type="dxa"/>
            <w:vAlign w:val="center"/>
          </w:tcPr>
          <w:p w14:paraId="2F464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提前还款（加速到期）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/解除合同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0F700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72C502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15" w:hRule="atLeast"/>
          <w:jc w:val="center"/>
        </w:trPr>
        <w:tc>
          <w:tcPr>
            <w:tcW w:w="2131" w:type="dxa"/>
            <w:vAlign w:val="center"/>
          </w:tcPr>
          <w:p w14:paraId="3D306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4.是否主张担保权利</w:t>
            </w:r>
          </w:p>
        </w:tc>
        <w:tc>
          <w:tcPr>
            <w:tcW w:w="7213" w:type="dxa"/>
            <w:vAlign w:val="center"/>
          </w:tcPr>
          <w:p w14:paraId="4A3A3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F2CD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32F956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2131" w:type="dxa"/>
            <w:vAlign w:val="center"/>
          </w:tcPr>
          <w:p w14:paraId="5080F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5.是否主张实现债权的费用</w:t>
            </w:r>
          </w:p>
        </w:tc>
        <w:tc>
          <w:tcPr>
            <w:tcW w:w="7213" w:type="dxa"/>
            <w:vAlign w:val="center"/>
          </w:tcPr>
          <w:p w14:paraId="3102F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明细：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2EB6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139E05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2131" w:type="dxa"/>
            <w:vAlign w:val="center"/>
          </w:tcPr>
          <w:p w14:paraId="09207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.是否主张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诉讼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费用</w:t>
            </w:r>
          </w:p>
        </w:tc>
        <w:tc>
          <w:tcPr>
            <w:tcW w:w="7213" w:type="dxa"/>
            <w:vAlign w:val="center"/>
          </w:tcPr>
          <w:p w14:paraId="46319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□</w:t>
            </w:r>
            <mc:AlternateContent>
              <mc:Choice Requires="wpsCustomData"/>
            </mc:AlternateContent>
          </w:p>
          <w:p w14:paraId="46F6B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□</w:t>
            </w:r>
            <mc:AlternateContent>
              <mc:Choice Requires="wpsCustomData"/>
            </mc:AlternateContent>
          </w:p>
        </w:tc>
      </w:tr>
      <w:tr w14:paraId="567F69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131" w:type="dxa"/>
            <w:vAlign w:val="center"/>
          </w:tcPr>
          <w:p w14:paraId="5AF8E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7.其他请求</w:t>
            </w:r>
          </w:p>
        </w:tc>
        <w:tc>
          <w:tcPr>
            <w:tcW w:w="7213" w:type="dxa"/>
            <w:vAlign w:val="center"/>
          </w:tcPr>
          <w:p w14:paraId="24C1A9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A81F9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2131" w:type="dxa"/>
            <w:vAlign w:val="center"/>
          </w:tcPr>
          <w:p w14:paraId="418C3E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8.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标的总额</w:t>
            </w:r>
          </w:p>
        </w:tc>
        <w:tc>
          <w:tcPr>
            <w:tcW w:w="7213" w:type="dxa"/>
            <w:vAlign w:val="center"/>
          </w:tcPr>
          <w:p w14:paraId="29F66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9BE24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9344" w:type="dxa"/>
            <w:gridSpan w:val="2"/>
            <w:vAlign w:val="center"/>
          </w:tcPr>
          <w:p w14:paraId="1DF5B6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2"/>
                <w:szCs w:val="32"/>
              </w:rPr>
              <w:t>约定管辖和诉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2"/>
                <w:szCs w:val="32"/>
                <w:lang w:val="en-US" w:eastAsia="zh-CN"/>
              </w:rPr>
              <w:t>前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2"/>
                <w:szCs w:val="32"/>
              </w:rPr>
              <w:t>保全</w:t>
            </w:r>
          </w:p>
        </w:tc>
      </w:tr>
      <w:tr w14:paraId="25830A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803" w:hRule="atLeast"/>
          <w:jc w:val="center"/>
        </w:trPr>
        <w:tc>
          <w:tcPr>
            <w:tcW w:w="2131" w:type="dxa"/>
            <w:vAlign w:val="center"/>
          </w:tcPr>
          <w:p w14:paraId="75F5E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1.有无仲裁、法院管辖约定</w:t>
            </w:r>
          </w:p>
        </w:tc>
        <w:tc>
          <w:tcPr>
            <w:tcW w:w="7213" w:type="dxa"/>
            <w:vAlign w:val="center"/>
          </w:tcPr>
          <w:p w14:paraId="38B2A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合同条款及内容：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7D3B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35C70A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268" w:hRule="atLeast"/>
          <w:jc w:val="center"/>
        </w:trPr>
        <w:tc>
          <w:tcPr>
            <w:tcW w:w="2131" w:type="dxa"/>
            <w:vAlign w:val="center"/>
          </w:tcPr>
          <w:p w14:paraId="7193C1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2.是否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已经诉前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保全</w:t>
            </w:r>
          </w:p>
        </w:tc>
        <w:tc>
          <w:tcPr>
            <w:tcW w:w="7213" w:type="dxa"/>
            <w:vAlign w:val="center"/>
          </w:tcPr>
          <w:p w14:paraId="16E55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保全时间：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3E4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       保全案号：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E418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30269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（如申请诉讼保全，请另行提交诉讼保全申请及相关材料）</w:t>
            </w:r>
          </w:p>
        </w:tc>
      </w:tr>
      <w:tr w14:paraId="739FD4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9344" w:type="dxa"/>
            <w:gridSpan w:val="2"/>
            <w:vAlign w:val="center"/>
          </w:tcPr>
          <w:p w14:paraId="54988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2"/>
                <w:szCs w:val="32"/>
              </w:rPr>
              <w:t>事实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2"/>
                <w:szCs w:val="32"/>
                <w:lang w:eastAsia="zh"/>
                <w:woUserID w:val="1"/>
              </w:rPr>
              <w:t>与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2"/>
                <w:szCs w:val="32"/>
              </w:rPr>
              <w:t>理由</w:t>
            </w:r>
          </w:p>
        </w:tc>
      </w:tr>
      <w:tr w14:paraId="3672B0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9344" w:type="dxa"/>
            <w:gridSpan w:val="2"/>
            <w:vAlign w:val="center"/>
          </w:tcPr>
          <w:p w14:paraId="0001E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（可完整表述纠纷涉及的事实与理由；为方便、准确梳理要点，相关内容请在下方要素式表格中填写）</w:t>
            </w:r>
          </w:p>
          <w:p w14:paraId="33CAD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mc:AlternateContent>
            <mc:Choice Requires="wpsCustomData"/>
          </mc:AlternateContent>
          <w:p w14:paraId="6B819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64F1A0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jc w:val="center"/>
        </w:trPr>
        <w:tc>
          <w:tcPr>
            <w:tcW w:w="2131" w:type="dxa"/>
            <w:vAlign w:val="center"/>
          </w:tcPr>
          <w:p w14:paraId="7CF70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1.合同签订情况（名称、编号、签订时间、地点等）</w:t>
            </w:r>
          </w:p>
        </w:tc>
        <w:tc>
          <w:tcPr>
            <w:tcW w:w="7213" w:type="dxa"/>
            <w:vAlign w:val="center"/>
          </w:tcPr>
          <w:p w14:paraId="1448F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B64AE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2131" w:type="dxa"/>
            <w:vAlign w:val="center"/>
          </w:tcPr>
          <w:p w14:paraId="0DD6CB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2.签订主体</w:t>
            </w:r>
          </w:p>
        </w:tc>
        <w:tc>
          <w:tcPr>
            <w:tcW w:w="7213" w:type="dxa"/>
            <w:vAlign w:val="center"/>
          </w:tcPr>
          <w:p w14:paraId="206934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出借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158B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借款人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09756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31" w:hRule="atLeast"/>
          <w:jc w:val="center"/>
        </w:trPr>
        <w:tc>
          <w:tcPr>
            <w:tcW w:w="2131" w:type="dxa"/>
            <w:vAlign w:val="center"/>
          </w:tcPr>
          <w:p w14:paraId="38DDB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3.借款金额</w:t>
            </w:r>
          </w:p>
        </w:tc>
        <w:tc>
          <w:tcPr>
            <w:tcW w:w="7213" w:type="dxa"/>
            <w:vAlign w:val="center"/>
          </w:tcPr>
          <w:p w14:paraId="32B8F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约定：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FE8E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实际提供：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</w:p>
          <mc:AlternateContent>
            <mc:Choice Requires="wpsCustomData"/>
          </mc:AlternateContent>
          <w:p w14:paraId="1ED30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提供方式：现金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转账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其他：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10B08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2131" w:type="dxa"/>
            <w:vAlign w:val="center"/>
          </w:tcPr>
          <w:p w14:paraId="1D5C2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4.借款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>期限</w:t>
            </w:r>
          </w:p>
        </w:tc>
        <w:tc>
          <w:tcPr>
            <w:tcW w:w="7213" w:type="dxa"/>
            <w:vAlign w:val="center"/>
          </w:tcPr>
          <w:p w14:paraId="3D9D9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是否到期：是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6F32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约定期限：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年    月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起至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年    月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止</w:t>
            </w:r>
          </w:p>
        </w:tc>
      </w:tr>
      <w:tr w14:paraId="30463C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2131" w:type="dxa"/>
            <w:vAlign w:val="center"/>
          </w:tcPr>
          <w:p w14:paraId="38261A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5.借款利率</w:t>
            </w:r>
          </w:p>
        </w:tc>
        <w:tc>
          <w:tcPr>
            <w:tcW w:w="7213" w:type="dxa"/>
            <w:vAlign w:val="center"/>
          </w:tcPr>
          <w:p w14:paraId="48B3B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利率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%/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年（季/月）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条）</w:t>
            </w:r>
          </w:p>
        </w:tc>
      </w:tr>
      <w:tr w14:paraId="6E770E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2131" w:type="dxa"/>
            <w:vAlign w:val="center"/>
          </w:tcPr>
          <w:p w14:paraId="0B9E97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6.借款提供时间</w:t>
            </w:r>
          </w:p>
        </w:tc>
        <w:tc>
          <w:tcPr>
            <w:tcW w:w="7213" w:type="dxa"/>
            <w:vAlign w:val="center"/>
          </w:tcPr>
          <w:p w14:paraId="449F55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年     月 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，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元</w:t>
            </w:r>
          </w:p>
        </w:tc>
      </w:tr>
      <w:tr w14:paraId="35790B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71" w:hRule="atLeast"/>
          <w:jc w:val="center"/>
        </w:trPr>
        <w:tc>
          <w:tcPr>
            <w:tcW w:w="2131" w:type="dxa"/>
            <w:vAlign w:val="center"/>
          </w:tcPr>
          <w:p w14:paraId="5B464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7.还款方式</w:t>
            </w:r>
          </w:p>
        </w:tc>
        <w:tc>
          <w:tcPr>
            <w:tcW w:w="7213" w:type="dxa"/>
            <w:vAlign w:val="center"/>
          </w:tcPr>
          <w:p w14:paraId="78CAD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到期一次性还本付息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6FAF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按月计息、到期一次性还本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0D355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按季计息，到期一次性还本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D4EF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按年计息，到期一次性还本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01478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其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他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val="en-US" w:eastAsia="zh-CN"/>
              </w:rPr>
              <w:t xml:space="preserve">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lang w:val="en-US" w:eastAsia="zh-CN"/>
              </w:rPr>
              <w:t xml:space="preserve">  </w:t>
            </w:r>
          </w:p>
        </w:tc>
      </w:tr>
      <w:tr w14:paraId="5E0CF3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835" w:hRule="atLeast"/>
          <w:jc w:val="center"/>
        </w:trPr>
        <w:tc>
          <w:tcPr>
            <w:tcW w:w="2131" w:type="dxa"/>
            <w:vAlign w:val="center"/>
          </w:tcPr>
          <w:p w14:paraId="3023E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8.还款情况</w:t>
            </w:r>
          </w:p>
        </w:tc>
        <w:tc>
          <w:tcPr>
            <w:tcW w:w="7213" w:type="dxa"/>
            <w:vAlign w:val="center"/>
          </w:tcPr>
          <w:p w14:paraId="17F3D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已还本金：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元</w:t>
            </w:r>
          </w:p>
          <w:p w14:paraId="2FE09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已还利息：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元，还息至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年   月    日</w:t>
            </w:r>
            <mc:AlternateContent>
              <mc:Choice Requires="wpsCustomData"/>
            </mc:AlternateContent>
          </w:p>
        </w:tc>
      </w:tr>
      <w:tr w14:paraId="0D8197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829" w:hRule="atLeast"/>
          <w:jc w:val="center"/>
        </w:trPr>
        <w:tc>
          <w:tcPr>
            <w:tcW w:w="2131" w:type="dxa"/>
            <w:vAlign w:val="center"/>
          </w:tcPr>
          <w:p w14:paraId="1CFD5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9.是否存在逾期还款</w:t>
            </w:r>
          </w:p>
        </w:tc>
        <w:tc>
          <w:tcPr>
            <w:tcW w:w="7213" w:type="dxa"/>
            <w:vAlign w:val="center"/>
          </w:tcPr>
          <w:p w14:paraId="158E4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逾期时间：</w:t>
            </w:r>
            <mc:AlternateContent>
              <mc:Choice Requires="wpsCustomData"/>
            </mc:AlternateContent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  至今已逾期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"/>
                <w:woUserID w:val="1"/>
              </w:rPr>
              <w:t xml:space="preserve">  </w:t>
            </w:r>
            <w:bookmarkEnd w:id="0"/>
          </w:p>
          <mc:AlternateContent>
            <mc:Choice Requires="wpsCustomData"/>
          </mc:AlternateContent>
          <w:p w14:paraId="5CB00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66C5AF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97" w:hRule="atLeast"/>
          <w:jc w:val="center"/>
        </w:trPr>
        <w:tc>
          <w:tcPr>
            <w:tcW w:w="2131" w:type="dxa"/>
            <w:vAlign w:val="center"/>
          </w:tcPr>
          <w:p w14:paraId="66EBA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10.是否签订物的担保（抵押、质押）合同</w:t>
            </w:r>
          </w:p>
        </w:tc>
        <w:tc>
          <w:tcPr>
            <w:tcW w:w="7213" w:type="dxa"/>
            <w:vAlign w:val="center"/>
          </w:tcPr>
          <w:p w14:paraId="444F8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签订时间：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  </w:t>
            </w:r>
          </w:p>
          <mc:AlternateContent>
            <mc:Choice Requires="wpsCustomData"/>
          </mc:AlternateContent>
          <w:p w14:paraId="47318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1E4BAA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44" w:hRule="atLeast"/>
          <w:jc w:val="center"/>
        </w:trPr>
        <w:tc>
          <w:tcPr>
            <w:tcW w:w="2131" w:type="dxa"/>
            <w:vAlign w:val="center"/>
          </w:tcPr>
          <w:p w14:paraId="7B223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11.担保人、担保物</w:t>
            </w:r>
          </w:p>
        </w:tc>
        <w:tc>
          <w:tcPr>
            <w:tcW w:w="7213" w:type="dxa"/>
            <w:vAlign w:val="center"/>
          </w:tcPr>
          <w:p w14:paraId="091C3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担保人：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BB4B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担保物：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4F714E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38" w:hRule="atLeast"/>
          <w:jc w:val="center"/>
        </w:trPr>
        <w:tc>
          <w:tcPr>
            <w:tcW w:w="2131" w:type="dxa"/>
            <w:vAlign w:val="center"/>
          </w:tcPr>
          <w:p w14:paraId="08A3B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12.是否最高额担保（抵押、质押）</w:t>
            </w:r>
          </w:p>
        </w:tc>
        <w:tc>
          <w:tcPr>
            <w:tcW w:w="7213" w:type="dxa"/>
            <w:vAlign w:val="center"/>
          </w:tcPr>
          <w:p w14:paraId="0CD00C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35FE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D9EE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担保债权的确定时间：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C8D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担保额度：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563F99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84" w:hRule="atLeast"/>
          <w:jc w:val="center"/>
        </w:trPr>
        <w:tc>
          <w:tcPr>
            <w:tcW w:w="2131" w:type="dxa"/>
            <w:vAlign w:val="center"/>
          </w:tcPr>
          <w:p w14:paraId="77227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13.是否办理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抵押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、质押登记 </w:t>
            </w:r>
          </w:p>
        </w:tc>
        <w:tc>
          <w:tcPr>
            <w:tcW w:w="7213" w:type="dxa"/>
            <w:vAlign w:val="center"/>
          </w:tcPr>
          <w:p w14:paraId="1042A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正式登记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E987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预告登记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633A8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30E73C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120" w:hRule="atLeast"/>
          <w:jc w:val="center"/>
        </w:trPr>
        <w:tc>
          <w:tcPr>
            <w:tcW w:w="2131" w:type="dxa"/>
            <w:vAlign w:val="center"/>
          </w:tcPr>
          <w:p w14:paraId="4C974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14.是否签订保证合同</w:t>
            </w:r>
          </w:p>
        </w:tc>
        <w:tc>
          <w:tcPr>
            <w:tcW w:w="7213" w:type="dxa"/>
            <w:vAlign w:val="center"/>
          </w:tcPr>
          <w:p w14:paraId="45A2C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签订时间：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保证人：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FFFA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主要内容：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E7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     保证方式：一般保证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连带责任保证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□</w:t>
            </w:r>
            <mc:AlternateContent>
              <mc:Choice Requires="wpsCustomData"/>
            </mc:AlternateContent>
          </w:p>
          <w:p w14:paraId="20E73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2C3ED5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43" w:hRule="atLeast"/>
          <w:jc w:val="center"/>
        </w:trPr>
        <w:tc>
          <w:tcPr>
            <w:tcW w:w="2131" w:type="dxa"/>
            <w:vAlign w:val="center"/>
          </w:tcPr>
          <w:p w14:paraId="51D06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.其他担保方式</w:t>
            </w:r>
          </w:p>
        </w:tc>
        <w:tc>
          <w:tcPr>
            <w:tcW w:w="7213" w:type="dxa"/>
            <w:vAlign w:val="center"/>
          </w:tcPr>
          <w:p w14:paraId="00458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形式：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      签订时间：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66D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74265B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17" w:hRule="atLeast"/>
          <w:jc w:val="center"/>
        </w:trPr>
        <w:tc>
          <w:tcPr>
            <w:tcW w:w="2131" w:type="dxa"/>
            <w:vAlign w:val="center"/>
          </w:tcPr>
          <w:p w14:paraId="63B1F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.其他需要说明的内容（可另附页）</w:t>
            </w:r>
          </w:p>
        </w:tc>
        <w:tc>
          <w:tcPr>
            <w:tcW w:w="7213" w:type="dxa"/>
            <w:vAlign w:val="center"/>
          </w:tcPr>
          <w:p w14:paraId="713AB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522433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830" w:hRule="atLeast"/>
          <w:jc w:val="center"/>
        </w:trPr>
        <w:tc>
          <w:tcPr>
            <w:tcW w:w="2131" w:type="dxa"/>
            <w:vAlign w:val="center"/>
          </w:tcPr>
          <w:p w14:paraId="1CEB7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17.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请求依据</w:t>
            </w:r>
          </w:p>
        </w:tc>
        <w:tc>
          <w:tcPr>
            <w:tcW w:w="7213" w:type="dxa"/>
            <w:vAlign w:val="center"/>
          </w:tcPr>
          <w:p w14:paraId="6BCCD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合同约定：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007B2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法律规定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"/>
                <w:woUserID w:val="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39C27B3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830" w:hRule="atLeast"/>
          <w:jc w:val="center"/>
        </w:trPr>
        <w:tc>
          <w:tcPr>
            <w:tcW w:w="2131" w:type="dxa"/>
            <w:vAlign w:val="center"/>
          </w:tcPr>
          <w:p w14:paraId="65DD9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"/>
                <w:woUserID w:val="1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.证据清单（可另附页）</w:t>
            </w:r>
          </w:p>
        </w:tc>
        <w:tc>
          <w:tcPr>
            <w:tcW w:w="7213" w:type="dxa"/>
            <w:vAlign w:val="center"/>
          </w:tcPr>
          <w:p w14:paraId="1BF91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</w:tbl>
    <w:tbl>
      <w:tblPr>
        <w:tblStyle w:val="4"/>
        <w:tblW w:w="0" w:type="auto"/>
        <w:tblInd w:w="0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127"/>
        <w:gridCol w:w="7216"/>
      </w:tblGrid>
      <w:tr w14:paraId="3E3545A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top"/>
          </w:tcPr>
          <w:p w14:paraId="5746FCE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kern w:val="2"/>
                <w:sz w:val="32"/>
                <w:szCs w:val="32"/>
                <w:lang w:val="en-US" w:eastAsia="zh-CN" w:bidi="ar-SA"/>
              </w:rPr>
              <w:t>对纠纷解决方式的意愿</w:t>
            </w:r>
          </w:p>
        </w:tc>
      </w:tr>
      <w:tr w14:paraId="1ECECF1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127" w:type="dxa"/>
            <w:vAlign w:val="top"/>
          </w:tcPr>
          <w:p w14:paraId="710CFB4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是否了解调解作为非</w:t>
            </w:r>
          </w:p>
          <w:p w14:paraId="599B89B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  <w:lang w:val="en-US" w:eastAsia="zh-CN"/>
              </w:rPr>
              <w:t>诉讼纠纷解决方式，能及时、高效、低成本、不伤和气地解决纠纷</w:t>
            </w:r>
          </w:p>
        </w:tc>
        <w:tc>
          <w:tcPr>
            <w:tcW w:w="7216" w:type="dxa"/>
            <w:vAlign w:val="center"/>
          </w:tcPr>
          <w:p w14:paraId="31EBEE44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9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4174E3C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127" w:type="dxa"/>
            <w:vAlign w:val="top"/>
          </w:tcPr>
          <w:p w14:paraId="693024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  <w:p w14:paraId="318719F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  <w:p w14:paraId="7B6B13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  <w:p w14:paraId="4EC5882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  <w:p w14:paraId="0649B2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  <w:p w14:paraId="524DFC0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17"/>
              </w:rPr>
            </w:pPr>
          </w:p>
          <w:p w14:paraId="165AD57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23"/>
                <w:kern w:val="0"/>
                <w:sz w:val="21"/>
                <w:lang w:val="en-US" w:eastAsia="zh-CN"/>
              </w:rPr>
              <w:t>是否了解先行调解解决纠纷的好处</w:t>
            </w:r>
          </w:p>
        </w:tc>
        <w:tc>
          <w:tcPr>
            <w:tcW w:w="7216" w:type="dxa"/>
            <w:vAlign w:val="top"/>
          </w:tcPr>
          <w:p w14:paraId="08EEB28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立案后选择先行调解的，可以很快启动调解程序。如不同意调解，法院将依程序开庭审理案件，但可能需要经过较长一段时间的排期等待，且审理、执行周期相对较长。</w:t>
            </w:r>
          </w:p>
          <w:p w14:paraId="50893E9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04684BBA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选择先行调解，调解成功且自动履行的免交诉讼费用，申请司法确认的不交纳诉讼费用，要求出具调解书的减半交纳诉讼费用。</w:t>
            </w:r>
          </w:p>
          <w:p w14:paraId="48EF3F1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1F105EFE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首次调解不成功，但仍有继续调解意愿的，可以选择更换调解组织和调解员再进行调解。调解无法达成一致意见的，法院将依程序排期开庭。</w:t>
            </w:r>
          </w:p>
          <w:p w14:paraId="113DB5A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71747FC9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依照法律规定，调解具有保密性要求，调解过程不公开，调解协议未经当事人同意不得公开。</w:t>
            </w:r>
          </w:p>
          <w:p w14:paraId="1734648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4E75E0F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调解达成的协议具有法律效力，可以依照法律规定申请司法确认，具有强制执行效力。</w:t>
            </w:r>
          </w:p>
          <w:p w14:paraId="54BCD6C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kern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3A9A67C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127" w:type="dxa"/>
            <w:vAlign w:val="top"/>
          </w:tcPr>
          <w:p w14:paraId="76AD607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</w:p>
          <w:p w14:paraId="41AC61D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是否考虑先行调解</w:t>
            </w:r>
          </w:p>
        </w:tc>
        <w:tc>
          <w:tcPr>
            <w:tcW w:w="7216" w:type="dxa"/>
            <w:vAlign w:val="top"/>
          </w:tcPr>
          <w:p w14:paraId="52670A2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kern w:val="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kern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kern w:val="0"/>
                <w:sz w:val="21"/>
              </w:rPr>
              <w:t xml:space="preserve"> </w:t>
            </w:r>
          </w:p>
          <w:p w14:paraId="1B5AE39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kern w:val="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kern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1575676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kern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</w:tbl>
    <w:p w14:paraId="4F4A4E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exact"/>
        <w:ind w:firstLine="5405" w:firstLineChars="18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 xml:space="preserve">具状人（签字、盖章）：         </w:t>
      </w:r>
    </w:p>
    <w:p w14:paraId="5E037A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exact"/>
        <w:ind w:firstLine="5405" w:firstLineChars="18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 xml:space="preserve">日期：   </w:t>
      </w:r>
    </w:p>
    <w:sectPr>
      <w:pgSz w:w="11906" w:h="16838"/>
      <w:pgMar w:top="1417" w:right="1389" w:bottom="567" w:left="13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Wingdings 2">
    <w:altName w:val="仓耳屏显楷体 W04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仓耳屏显楷体 W04">
    <w:panose1 w:val="02020400000000000000"/>
    <w:charset w:val="86"/>
    <w:family w:val="auto"/>
    <w:pitch w:val="default"/>
    <w:sig w:usb0="80000003" w:usb1="08012000" w:usb2="00000012" w:usb3="00000000" w:csb0="00040001" w:csb1="00000000"/>
  </w:font>
  <w:font w:name="楷体">
    <w:altName w:val="汉仪楷体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87" w:hanging="209"/>
        <w:jc w:val="left"/>
      </w:pPr>
      <w:rPr>
        <w:rFonts w:hint="default" w:ascii="PMingLiU" w:hAnsi="PMingLiU" w:eastAsia="PMingLiU" w:cs="PMingLiU"/>
        <w:color w:val="231F20"/>
        <w:w w:val="104"/>
        <w:sz w:val="21"/>
        <w:szCs w:val="21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778" w:hanging="209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1477" w:hanging="209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2176" w:hanging="209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2875" w:hanging="209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3574" w:hanging="209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4273" w:hanging="209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4972" w:hanging="209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5671" w:hanging="209"/>
      </w:pPr>
      <w:rPr>
        <w:rFonts w:hint="default"/>
        <w:lang w:val="en-US" w:eastAsia="zh-CN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AC35FE"/>
    <w:rsid w:val="000A5FE3"/>
    <w:rsid w:val="000A67A0"/>
    <w:rsid w:val="000C3D02"/>
    <w:rsid w:val="00262D7E"/>
    <w:rsid w:val="002A3348"/>
    <w:rsid w:val="002E4B1C"/>
    <w:rsid w:val="003228C3"/>
    <w:rsid w:val="0034375B"/>
    <w:rsid w:val="00364E57"/>
    <w:rsid w:val="003F55CE"/>
    <w:rsid w:val="004200D4"/>
    <w:rsid w:val="004D24DB"/>
    <w:rsid w:val="004D4266"/>
    <w:rsid w:val="00524FA5"/>
    <w:rsid w:val="0052544A"/>
    <w:rsid w:val="005316BD"/>
    <w:rsid w:val="00531A54"/>
    <w:rsid w:val="0057135D"/>
    <w:rsid w:val="00573520"/>
    <w:rsid w:val="005B0235"/>
    <w:rsid w:val="006A6BAF"/>
    <w:rsid w:val="006C18D4"/>
    <w:rsid w:val="006C7BED"/>
    <w:rsid w:val="006D5F3A"/>
    <w:rsid w:val="008462DC"/>
    <w:rsid w:val="00874B06"/>
    <w:rsid w:val="008C47F9"/>
    <w:rsid w:val="00900113"/>
    <w:rsid w:val="009B0E6D"/>
    <w:rsid w:val="00A10760"/>
    <w:rsid w:val="00A531D5"/>
    <w:rsid w:val="00A67FCF"/>
    <w:rsid w:val="00A818C2"/>
    <w:rsid w:val="00AA07AA"/>
    <w:rsid w:val="00AC35FE"/>
    <w:rsid w:val="00AE2FBB"/>
    <w:rsid w:val="00AF71B6"/>
    <w:rsid w:val="00B05E85"/>
    <w:rsid w:val="00BC350D"/>
    <w:rsid w:val="00BD30EF"/>
    <w:rsid w:val="00BD3D7C"/>
    <w:rsid w:val="00C0440D"/>
    <w:rsid w:val="00C30094"/>
    <w:rsid w:val="00C60B30"/>
    <w:rsid w:val="00CF3569"/>
    <w:rsid w:val="00CF5FC5"/>
    <w:rsid w:val="00D40FB5"/>
    <w:rsid w:val="00D76F0B"/>
    <w:rsid w:val="00E058C9"/>
    <w:rsid w:val="00E10AF7"/>
    <w:rsid w:val="00E11AD4"/>
    <w:rsid w:val="00E14743"/>
    <w:rsid w:val="00E32EDB"/>
    <w:rsid w:val="00E52F05"/>
    <w:rsid w:val="00E5497D"/>
    <w:rsid w:val="00E6134A"/>
    <w:rsid w:val="00E935DD"/>
    <w:rsid w:val="00ED1895"/>
    <w:rsid w:val="00EE6CC4"/>
    <w:rsid w:val="00F1127D"/>
    <w:rsid w:val="00F7207C"/>
    <w:rsid w:val="00FA4CF7"/>
    <w:rsid w:val="00FD0A11"/>
    <w:rsid w:val="035F7A7D"/>
    <w:rsid w:val="0B4F79E1"/>
    <w:rsid w:val="0EFFF517"/>
    <w:rsid w:val="17CA1792"/>
    <w:rsid w:val="1EBDD02E"/>
    <w:rsid w:val="1EF72DCD"/>
    <w:rsid w:val="1FDF00D8"/>
    <w:rsid w:val="23ED78AB"/>
    <w:rsid w:val="2F1E5476"/>
    <w:rsid w:val="2FBFE7EB"/>
    <w:rsid w:val="2FDD78B1"/>
    <w:rsid w:val="39FFA457"/>
    <w:rsid w:val="44FA95CB"/>
    <w:rsid w:val="4BFFA1B5"/>
    <w:rsid w:val="4F7EE9DB"/>
    <w:rsid w:val="4FBFFD32"/>
    <w:rsid w:val="4FFFFBDE"/>
    <w:rsid w:val="534586D9"/>
    <w:rsid w:val="55E78D63"/>
    <w:rsid w:val="57EEFD4C"/>
    <w:rsid w:val="5B57AD69"/>
    <w:rsid w:val="5DFBB6E7"/>
    <w:rsid w:val="5FB393FF"/>
    <w:rsid w:val="5FFF3553"/>
    <w:rsid w:val="61F7FB80"/>
    <w:rsid w:val="62E7AE9C"/>
    <w:rsid w:val="639F7D7F"/>
    <w:rsid w:val="67DDD493"/>
    <w:rsid w:val="67DFDB64"/>
    <w:rsid w:val="6D37B607"/>
    <w:rsid w:val="6EBE96BC"/>
    <w:rsid w:val="6EEDDD85"/>
    <w:rsid w:val="6EFD0660"/>
    <w:rsid w:val="73DFB4CC"/>
    <w:rsid w:val="73FF2EEC"/>
    <w:rsid w:val="75A78382"/>
    <w:rsid w:val="75DF84D3"/>
    <w:rsid w:val="765FA64A"/>
    <w:rsid w:val="76BC1691"/>
    <w:rsid w:val="76FF475A"/>
    <w:rsid w:val="76FF934F"/>
    <w:rsid w:val="776A616A"/>
    <w:rsid w:val="77BFFCEB"/>
    <w:rsid w:val="77EFC99F"/>
    <w:rsid w:val="78FF1C79"/>
    <w:rsid w:val="79B3E0A2"/>
    <w:rsid w:val="79FF64D9"/>
    <w:rsid w:val="7B73B14B"/>
    <w:rsid w:val="7BDE8207"/>
    <w:rsid w:val="7BFB18C5"/>
    <w:rsid w:val="7C7FF3A4"/>
    <w:rsid w:val="7D7FBD01"/>
    <w:rsid w:val="7DFE75AD"/>
    <w:rsid w:val="7E6320FE"/>
    <w:rsid w:val="7E7BB983"/>
    <w:rsid w:val="7EAF13F1"/>
    <w:rsid w:val="7F3619FC"/>
    <w:rsid w:val="7F5E9A0B"/>
    <w:rsid w:val="7F5FCE44"/>
    <w:rsid w:val="7F67BF34"/>
    <w:rsid w:val="7FAEC10F"/>
    <w:rsid w:val="7FEBBBAD"/>
    <w:rsid w:val="7FFB69AA"/>
    <w:rsid w:val="7FFFB32E"/>
    <w:rsid w:val="8FC36607"/>
    <w:rsid w:val="93ECC9BF"/>
    <w:rsid w:val="97FBFCF8"/>
    <w:rsid w:val="B5F76E2D"/>
    <w:rsid w:val="B9EC0692"/>
    <w:rsid w:val="BDBC194F"/>
    <w:rsid w:val="BDDF28D5"/>
    <w:rsid w:val="BEA9E654"/>
    <w:rsid w:val="C2DDD326"/>
    <w:rsid w:val="CCFF1B61"/>
    <w:rsid w:val="CDCF90A0"/>
    <w:rsid w:val="CFBFB5EC"/>
    <w:rsid w:val="D7EF5AEA"/>
    <w:rsid w:val="D7FFD18F"/>
    <w:rsid w:val="DB6BF946"/>
    <w:rsid w:val="DB9FB1BC"/>
    <w:rsid w:val="DBFF485D"/>
    <w:rsid w:val="DCFAAA3E"/>
    <w:rsid w:val="DD758176"/>
    <w:rsid w:val="DDDF5461"/>
    <w:rsid w:val="DFD7A31A"/>
    <w:rsid w:val="DFFFD476"/>
    <w:rsid w:val="EBDB50CA"/>
    <w:rsid w:val="EBFFD85C"/>
    <w:rsid w:val="EE378009"/>
    <w:rsid w:val="EF7C245D"/>
    <w:rsid w:val="EFCF9E21"/>
    <w:rsid w:val="EFDFCF95"/>
    <w:rsid w:val="F19EFB80"/>
    <w:rsid w:val="F1FF75FE"/>
    <w:rsid w:val="F3BFC2A7"/>
    <w:rsid w:val="F3FEE2E9"/>
    <w:rsid w:val="F49B9A93"/>
    <w:rsid w:val="F5DAA97A"/>
    <w:rsid w:val="F6E58486"/>
    <w:rsid w:val="F77B35A1"/>
    <w:rsid w:val="F7BBEF37"/>
    <w:rsid w:val="F7E53BD2"/>
    <w:rsid w:val="F7F566A6"/>
    <w:rsid w:val="F7F705C0"/>
    <w:rsid w:val="F97D7CBF"/>
    <w:rsid w:val="F9B7172A"/>
    <w:rsid w:val="FA653C54"/>
    <w:rsid w:val="FAFD273A"/>
    <w:rsid w:val="FBDF93BF"/>
    <w:rsid w:val="FBEB2E0A"/>
    <w:rsid w:val="FBEFDE65"/>
    <w:rsid w:val="FBF4F165"/>
    <w:rsid w:val="FBFB6A67"/>
    <w:rsid w:val="FBFEC4BB"/>
    <w:rsid w:val="FD5FBFFD"/>
    <w:rsid w:val="FDBB37CB"/>
    <w:rsid w:val="FDC72589"/>
    <w:rsid w:val="FDFABAB4"/>
    <w:rsid w:val="FE79DC2D"/>
    <w:rsid w:val="FE79EA65"/>
    <w:rsid w:val="FED7F382"/>
    <w:rsid w:val="FEF72CAC"/>
    <w:rsid w:val="FF2FD8C1"/>
    <w:rsid w:val="FF539F82"/>
    <w:rsid w:val="FF799806"/>
    <w:rsid w:val="FFABF28A"/>
    <w:rsid w:val="FFBBAA22"/>
    <w:rsid w:val="FFBE3D06"/>
    <w:rsid w:val="FFCBC4BB"/>
    <w:rsid w:val="FFDF2782"/>
    <w:rsid w:val="FFFFA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  <w:style w:type="paragraph" w:customStyle="1" w:styleId="9">
    <w:name w:val="Table Paragraph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6</Pages>
  <Words>419</Words>
  <Characters>2391</Characters>
  <Lines>19</Lines>
  <Paragraphs>5</Paragraphs>
  <TotalTime>7</TotalTime>
  <ScaleCrop>false</ScaleCrop>
  <LinksUpToDate>false</LinksUpToDate>
  <CharactersWithSpaces>2805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2024-04-16T07:20:00Z</dcterms:created>
  <dc:creator>Administrator</dc:creator>
  <cp:lastModifiedBy>xyy</cp:lastModifiedBy>
  <dcterms:modified xsi:type="dcterms:W3CDTF">2025-08-15T11:18:43Z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30161536B14E6E8413A79E6839661294_43</vt:lpwstr>
  </property>
  <property fmtid="{D5CDD505-2E9C-101B-9397-08002B2CF9AE}" pid="4" name="FachiWatermark">
    <vt:lpwstr>eyJjb21wYW55IjoiRmEgQ2hpIChHdWFuZ3pob3UpIFRlY2hub2xvZ3kgQ28uLCBMdGQiLCJ0aW1lc3RhbXAiOiIyMDI2LTA2LTA0IDA5OjU0OjQxIiwidXNlcklkIjoiY21lMjYzNDE5MDRraDNmZzM0djd1cXY1OSIsInZlcnNpb24iOiIxLjAifQ==</vt:lpwstr>
  </property>
</Properties>
</file>