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F8027F">
      <w:pPr>
        <w:pStyle w:val="3"/>
        <w:rPr>
          <w:rFonts w:hint="eastAsia" w:ascii="宋体" w:hAnsi="宋体" w:eastAsia="宋体" w:cs="宋体"/>
          <w:sz w:val="20"/>
        </w:rPr>
      </w:pPr>
    </w:p>
    <w:p w14:paraId="2ECDCB55">
      <w:pPr>
        <w:pStyle w:val="3"/>
        <w:spacing w:before="10"/>
        <w:rPr>
          <w:rFonts w:hint="eastAsia" w:ascii="宋体" w:hAnsi="宋体" w:eastAsia="宋体" w:cs="宋体"/>
          <w:sz w:val="24"/>
        </w:rPr>
      </w:pPr>
    </w:p>
    <w:p w14:paraId="564AED35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Lines="50"/>
        <w:ind w:left="0" w:right="0"/>
        <w:textAlignment w:val="auto"/>
        <w:rPr>
          <w:rFonts w:hint="eastAsia" w:asciiTheme="majorEastAsia" w:hAnsiTheme="majorEastAsia" w:eastAsiaTheme="majorEastAsia" w:cstheme="majorEastAsia"/>
          <w:b/>
          <w:bCs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</w:rPr>
        <w:t>民事起诉状</w:t>
      </w:r>
    </w:p>
    <w:p w14:paraId="298E1D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Lines="50"/>
        <w:ind w:left="0" w:right="0"/>
        <w:textAlignment w:val="auto"/>
        <w:rPr>
          <w:rFonts w:hint="eastAsia" w:asciiTheme="majorEastAsia" w:hAnsiTheme="majorEastAsia" w:eastAsiaTheme="majorEastAsia" w:cstheme="majorEastAsia"/>
          <w:b/>
          <w:bCs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</w:rPr>
        <w:t>（环境污染民事公益诉讼）</w:t>
      </w:r>
    </w:p>
    <w:p w14:paraId="4B2223EF">
      <w:pPr>
        <w:pStyle w:val="3"/>
        <w:spacing w:before="5"/>
        <w:rPr>
          <w:rFonts w:hint="eastAsia" w:ascii="宋体" w:hAnsi="宋体" w:eastAsia="宋体" w:cs="宋体"/>
          <w:sz w:val="10"/>
        </w:rPr>
      </w:pPr>
    </w:p>
    <w:tbl>
      <w:tblPr>
        <w:tblStyle w:val="6"/>
        <w:tblW w:w="9615" w:type="dxa"/>
        <w:tblInd w:w="0" w:type="dxa"/>
        <w:tblBorders>
          <w:top w:val="single" w:color="231F20" w:sz="4" w:space="0"/>
          <w:left w:val="single" w:color="231F20" w:sz="4" w:space="0"/>
          <w:bottom w:val="single" w:color="231F20" w:sz="4" w:space="0"/>
          <w:right w:val="single" w:color="231F20" w:sz="4" w:space="0"/>
          <w:insideH w:val="single" w:color="231F20" w:sz="4" w:space="0"/>
          <w:insideV w:val="single" w:color="231F20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2420"/>
        <w:gridCol w:w="7195"/>
      </w:tblGrid>
      <w:tr w14:paraId="1DB8BDA9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15" w:type="dxa"/>
            <w:gridSpan w:val="2"/>
            <w:tcBorders>
              <w:bottom w:val="single" w:color="231F20" w:sz="2" w:space="0"/>
            </w:tcBorders>
            <w:vAlign w:val="top"/>
          </w:tcPr>
          <w:p w14:paraId="73AEA4E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231F20"/>
                <w:sz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21"/>
              </w:rPr>
              <w:t>说明：</w:t>
            </w:r>
          </w:p>
          <w:p w14:paraId="3C3BD7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44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kern w:val="0"/>
                <w:sz w:val="21"/>
                <w:szCs w:val="21"/>
                <w:lang w:val="en-US" w:eastAsia="zh-CN" w:bidi="ar"/>
              </w:rPr>
              <w:t xml:space="preserve">为了方便您更好地参加诉讼，保护您的合法权利，请填写本表。 </w:t>
            </w:r>
          </w:p>
          <w:p w14:paraId="394059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44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kern w:val="0"/>
                <w:sz w:val="21"/>
                <w:szCs w:val="21"/>
                <w:lang w:val="en-US" w:eastAsia="zh-CN" w:bidi="ar"/>
              </w:rPr>
              <w:t xml:space="preserve">1. 起诉时需向人民法院提交证明您身份的材料，如登记证书等。 </w:t>
            </w:r>
          </w:p>
          <w:p w14:paraId="72D226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44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kern w:val="0"/>
                <w:sz w:val="21"/>
                <w:szCs w:val="21"/>
                <w:lang w:val="en-US" w:eastAsia="zh-CN" w:bidi="ar"/>
              </w:rPr>
              <w:t xml:space="preserve">2. 本表所列内容是您参加诉讼以及人民法院查明案件事实所需，请务必如实填写。 </w:t>
            </w:r>
          </w:p>
          <w:p w14:paraId="7372B8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44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kern w:val="0"/>
                <w:sz w:val="21"/>
                <w:szCs w:val="21"/>
                <w:lang w:val="en-US" w:eastAsia="zh-CN" w:bidi="ar"/>
              </w:rPr>
              <w:t>3. 本表有些内容可能与您的案件无关，您认为与案件无关的项目可以填“无”或不填；对于本表中勾选项可以在对应项打“√”；您认为另有重要内容需要列明的，可以另附页填写。</w:t>
            </w:r>
          </w:p>
          <w:p w14:paraId="32A06BE2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-4" w:leftChars="0" w:firstLine="444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kern w:val="0"/>
                <w:sz w:val="21"/>
                <w:szCs w:val="21"/>
                <w:lang w:val="en-US" w:eastAsia="zh-CN" w:bidi="ar"/>
              </w:rPr>
              <w:t>本表word电子版填写时，相关栏目可复制粘贴或扩容，但不得改变要素内容、格式设置。例如，多原告、多被告或多委托诉讼代理人等情况，可根据实际情况复制粘贴；需填写文字较多时，可根据实际对栏目进行扩容等。</w:t>
            </w:r>
          </w:p>
          <w:p w14:paraId="15D25D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44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kern w:val="0"/>
                <w:sz w:val="21"/>
                <w:szCs w:val="21"/>
                <w:lang w:val="en-US" w:eastAsia="zh-CN" w:bidi="ar"/>
              </w:rPr>
              <w:t>★特别提示★</w:t>
            </w:r>
          </w:p>
          <w:p w14:paraId="55234B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44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kern w:val="0"/>
                <w:sz w:val="21"/>
                <w:szCs w:val="21"/>
                <w:lang w:val="en-US" w:eastAsia="zh-CN" w:bidi="ar"/>
              </w:rPr>
              <w:t>诉讼参加人应遵守诚信原则如实认真填写表格。</w:t>
            </w:r>
          </w:p>
          <w:p w14:paraId="7194971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13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kern w:val="0"/>
                <w:sz w:val="21"/>
                <w:szCs w:val="21"/>
                <w:lang w:val="en-US" w:eastAsia="zh-CN" w:bidi="ar"/>
              </w:rPr>
              <w:t>如果诉讼参加人违反有关规定，虚假诉讼 、恶意诉讼 、滥用诉权，人民法院将视违法情形依法追究责任。</w:t>
            </w:r>
          </w:p>
        </w:tc>
      </w:tr>
      <w:tr w14:paraId="66DE8E98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15" w:type="dxa"/>
            <w:gridSpan w:val="2"/>
            <w:tcBorders>
              <w:top w:val="single" w:color="231F20" w:sz="2" w:space="0"/>
              <w:bottom w:val="single" w:color="231F20" w:sz="2" w:space="0"/>
            </w:tcBorders>
            <w:vAlign w:val="top"/>
          </w:tcPr>
          <w:p w14:paraId="20F5B77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当事人信息</w:t>
            </w:r>
          </w:p>
        </w:tc>
      </w:tr>
      <w:tr w14:paraId="5A367047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47F48D0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</w:rPr>
              <w:t>社会组织</w:t>
            </w:r>
          </w:p>
        </w:tc>
        <w:tc>
          <w:tcPr>
            <w:tcW w:w="7195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4421BBF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名称：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6E140D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住所地（主要办事机构所在地）：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C9A7AE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注册地 / 登记地：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DC272A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法定代表人 / 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  </w:t>
            </w:r>
          </w:p>
          <mc:AlternateContent>
            <mc:Choice Requires="wpsCustomData"/>
          </mc:AlternateContent>
          <w:p w14:paraId="711F695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469263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类型：社会团体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民办非企业单位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12F3C689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1281878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委托诉讼代理人</w:t>
            </w:r>
          </w:p>
        </w:tc>
        <w:tc>
          <w:tcPr>
            <w:tcW w:w="7195" w:type="dxa"/>
            <w:vAlign w:val="top"/>
          </w:tcPr>
          <w:p w14:paraId="4C972F4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494EA1A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 w:firstLine="420" w:firstLineChars="2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871EF23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3287"/>
                <w:tab w:val="left" w:pos="465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 w:firstLine="420" w:firstLineChars="2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08D8B1B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17"/>
                <w:tab w:val="left" w:pos="607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 w:firstLine="420" w:firstLineChars="2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代理权限：一般授权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特别授权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</w:rPr>
              <w:tab/>
            </w:r>
            <mc:AlternateContent>
              <mc:Choice Requires="wpsCustomData"/>
            </mc:AlternateContent>
          </w:p>
          <w:p w14:paraId="6ACD333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5C7EBBD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331CA6B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被告</w:t>
            </w:r>
          </w:p>
          <w:p w14:paraId="37EF892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（自然人）</w:t>
            </w:r>
          </w:p>
        </w:tc>
        <w:tc>
          <w:tcPr>
            <w:tcW w:w="7195" w:type="dxa"/>
            <w:vAlign w:val="top"/>
          </w:tcPr>
          <w:p w14:paraId="1618D94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6FB74DB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225C6FCD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292"/>
                <w:tab w:val="left" w:pos="2922"/>
                <w:tab w:val="left" w:pos="3552"/>
                <w:tab w:val="left" w:pos="439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月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       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CA08F9F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292"/>
                <w:tab w:val="left" w:pos="439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  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  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"/>
                <w:woUserID w:val="1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"/>
                <w:woUserID w:val="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szCs w:val="21"/>
              </w:rPr>
              <w:t>联系电话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  <w:szCs w:val="21"/>
              </w:rPr>
              <w:t xml:space="preserve"> </w:t>
            </w:r>
          </w:p>
          <mc:AlternateContent>
            <mc:Choice Requires="wpsCustomData"/>
          </mc:AlternateContent>
          <w:p w14:paraId="7B84B8BC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292"/>
                <w:tab w:val="left" w:pos="439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0E0BCC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szCs w:val="21"/>
              </w:rPr>
              <w:t>经常居住地：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1C7E4E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证件类型：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5CB75B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5824C92D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0A0EB7A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被告</w:t>
            </w:r>
          </w:p>
          <w:p w14:paraId="15CF82D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（法人、非法人组织）</w:t>
            </w:r>
          </w:p>
        </w:tc>
        <w:tc>
          <w:tcPr>
            <w:tcW w:w="7195" w:type="dxa"/>
            <w:vAlign w:val="top"/>
          </w:tcPr>
          <w:p w14:paraId="74DB99D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名称：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A69DB1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6"/>
                <w:sz w:val="21"/>
                <w:szCs w:val="21"/>
              </w:rPr>
              <w:t>住所地（主要办事机构所在地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szCs w:val="21"/>
              </w:rPr>
              <w:t>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  <w:szCs w:val="21"/>
              </w:rPr>
              <w:t xml:space="preserve"> </w:t>
            </w:r>
          </w:p>
          <mc:AlternateContent>
            <mc:Choice Requires="wpsCustomData"/>
          </mc:AlternateContent>
          <w:p w14:paraId="7E3D008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  <w:szCs w:val="21"/>
              </w:rPr>
              <w:t>注册地 / 登记地：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DC90764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法定代表人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3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szCs w:val="21"/>
              </w:rPr>
              <w:t>联系电话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66BC6E3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6B3ED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类型：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上市公司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45DF8A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事业单位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09F5AE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机关法人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农村集体经济组织法人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5EDFED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基层群众性自治组织法人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42069F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合伙企业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不具有法人资格的专业服务机构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4D4F267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）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1"/>
                <w:w w:val="105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  <w:t xml:space="preserve">  </w:t>
            </w:r>
          </w:p>
        </w:tc>
      </w:tr>
      <mc:AlternateContent>
        <mc:Choice Requires="wpsCustomData"/>
      </mc:AlternateContent>
      <w:tr w14:paraId="6538ED3C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40370F4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第三人</w:t>
            </w:r>
          </w:p>
          <w:p w14:paraId="4D8F977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（自然人）</w:t>
            </w:r>
          </w:p>
        </w:tc>
        <w:tc>
          <w:tcPr>
            <w:tcW w:w="7195" w:type="dxa"/>
            <w:vAlign w:val="top"/>
          </w:tcPr>
          <w:p w14:paraId="1642E5C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DBE594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371B0EF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月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  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E1ADBA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  联系电话：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9DFDAA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BED777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经常居住地：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141216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证件类型：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7D1ED2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3F06FDF9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147C3A7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bookmarkStart w:id="0" w:name="_GoBack"/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第三人</w:t>
            </w:r>
          </w:p>
          <w:p w14:paraId="4E18CCA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（法人、非法人组织）</w:t>
            </w:r>
          </w:p>
        </w:tc>
        <w:tc>
          <w:tcPr>
            <w:tcW w:w="7195" w:type="dxa"/>
            <w:vAlign w:val="top"/>
          </w:tcPr>
          <w:p w14:paraId="7612298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名称：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49C6BA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6"/>
                <w:sz w:val="21"/>
                <w:szCs w:val="21"/>
              </w:rPr>
              <w:t>住所地（主要办事机构所在地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szCs w:val="21"/>
              </w:rPr>
              <w:t>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  <w:szCs w:val="21"/>
              </w:rPr>
              <w:t xml:space="preserve"> </w:t>
            </w:r>
          </w:p>
          <mc:AlternateContent>
            <mc:Choice Requires="wpsCustomData"/>
          </mc:AlternateContent>
          <w:p w14:paraId="2C04E99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  <w:szCs w:val="21"/>
              </w:rPr>
              <w:t>注册地 / 登记地：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60784AF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法定代表人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3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szCs w:val="21"/>
              </w:rPr>
              <w:t>联系电话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CBC7E68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A9A42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类型：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上市公司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1F96A2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事业单位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725E2E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机关法人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农村集体经济组织法人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2824E8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基层群众性自治组织法人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6CF15A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合伙企业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不具有法人资格的专业服务机构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0BF7858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）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1"/>
                <w:w w:val="105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  <w:t xml:space="preserve">  </w:t>
            </w:r>
          </w:p>
        </w:tc>
      </w:tr>
      <w:bookmarkEnd w:id="0"/>
      <mc:AlternateContent>
        <mc:Choice Requires="wpsCustomData"/>
      </mc:AlternateContent>
      <w:tr w14:paraId="5EC27454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15" w:type="dxa"/>
            <w:gridSpan w:val="2"/>
            <w:vAlign w:val="top"/>
          </w:tcPr>
          <w:p w14:paraId="1C24E6A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诉讼请求</w:t>
            </w:r>
          </w:p>
        </w:tc>
      </w:tr>
      <w:tr w14:paraId="7C85034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417" w:hRule="atLeast"/>
        </w:trPr>
        <w:tc>
          <w:tcPr>
            <w:tcW w:w="9615" w:type="dxa"/>
            <w:gridSpan w:val="2"/>
            <w:vAlign w:val="top"/>
          </w:tcPr>
          <w:p w14:paraId="23456DD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楷体" w:hAnsi="楷体" w:eastAsia="楷体" w:cs="楷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z w:val="21"/>
              </w:rPr>
              <w:t>（可完整表述诉讼请求；为方便、准确梳理要点，相关内容请在下方要素式表格中填写）</w:t>
            </w:r>
          </w:p>
          <w:p w14:paraId="44DDFD2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2F961A3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482D7F0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mc:AlternateContent>
            <mc:Choice Requires="wpsCustomData"/>
          </mc:AlternateContent>
          <w:p w14:paraId="57999ED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</w:tc>
      </w:tr>
      <w:tr w14:paraId="0F5ADF63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44311767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2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sz w:val="21"/>
                <w:shd w:val="clear" w:color="auto" w:fill="auto"/>
              </w:rPr>
              <w:t>侵权责任</w:t>
            </w:r>
          </w:p>
        </w:tc>
        <w:tc>
          <w:tcPr>
            <w:tcW w:w="7195" w:type="dxa"/>
            <w:vAlign w:val="top"/>
          </w:tcPr>
          <w:p w14:paraId="34778D5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停止侵害</w:t>
            </w:r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                                                                  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</w:t>
            </w:r>
          </w:p>
          <w:p w14:paraId="51A2E93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排除妨碍</w:t>
            </w:r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                                                                  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</w:t>
            </w:r>
          </w:p>
          <w:p w14:paraId="066B332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消除危险</w:t>
            </w:r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                                                                  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</w:t>
            </w:r>
          </w:p>
          <w:p w14:paraId="73AC1F3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修复生态环境</w:t>
            </w:r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                                                        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  </w:t>
            </w:r>
          </w:p>
          <w:p w14:paraId="559BAFF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赔偿损失</w:t>
            </w:r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                                                                  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</w:t>
            </w:r>
          </w:p>
          <w:p w14:paraId="7BBAC86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赔礼道歉</w:t>
            </w:r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                                                                  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</w:t>
            </w:r>
          </w:p>
        </w:tc>
      </w:tr>
      <w:tr w14:paraId="668DA8C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6AD4AB9A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2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2"/>
                <w:shd w:val="clear" w:color="auto" w:fill="auto"/>
                <w:lang w:val="en-US" w:eastAsia="zh-CN" w:bidi="ar-SA"/>
              </w:rPr>
              <w:t>修复生态环境</w:t>
            </w:r>
          </w:p>
        </w:tc>
        <w:tc>
          <w:tcPr>
            <w:tcW w:w="7195" w:type="dxa"/>
            <w:vAlign w:val="top"/>
          </w:tcPr>
          <w:p w14:paraId="116483B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清除污染费用数额：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 元</w:t>
            </w:r>
          </w:p>
          <w:p w14:paraId="30ABB61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修复生态环境费用数额：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 元</w:t>
            </w:r>
          </w:p>
          <w:p w14:paraId="4D1B87D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防止损害的发生和扩大所支出的合理费用：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元</w:t>
            </w:r>
          </w:p>
          <w:p w14:paraId="22BCED8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以上共计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元（人民币，下同；如外币需特别注明）。</w:t>
            </w:r>
          </w:p>
        </w:tc>
      </w:tr>
      <w:tr w14:paraId="42C5C73B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2A7A5934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1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sz w:val="21"/>
                <w:szCs w:val="21"/>
                <w:shd w:val="clear" w:color="auto" w:fill="auto"/>
              </w:rPr>
              <w:t>赔偿损失</w:t>
            </w:r>
          </w:p>
        </w:tc>
        <w:tc>
          <w:tcPr>
            <w:tcW w:w="7195" w:type="dxa"/>
            <w:vAlign w:val="top"/>
          </w:tcPr>
          <w:p w14:paraId="4AE825E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生态环境受到损害至修复完成期间服务功能丧失导致的损失：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" w:bidi="ar-SA"/>
                <w:woUserID w:val="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元</w:t>
            </w:r>
          </w:p>
          <w:p w14:paraId="46895D5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生态环境功能永久性损害造成的损失：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" w:bidi="ar-SA"/>
                <w:woUserID w:val="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元</w:t>
            </w:r>
          </w:p>
          <w:p w14:paraId="41CD906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生态环境损害调查、鉴定评估等费用：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" w:bidi="ar-SA"/>
                <w:woUserID w:val="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元</w:t>
            </w:r>
          </w:p>
          <w:p w14:paraId="722A13E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其他费用：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" w:bidi="ar-SA"/>
                <w:woUserID w:val="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元</w:t>
            </w:r>
          </w:p>
          <w:p w14:paraId="3AA227F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以上共计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" w:bidi="ar-SA"/>
                <w:woUserID w:val="1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" w:bidi="ar-SA"/>
                <w:woUserID w:val="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元。</w:t>
            </w:r>
          </w:p>
        </w:tc>
      </w:tr>
      <w:tr w14:paraId="0831FA4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0395C218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1"/>
                <w:lang w:val="en-US" w:eastAsia="zh-CN" w:bidi="ar-SA"/>
              </w:rPr>
              <w:t>其他请求</w:t>
            </w:r>
          </w:p>
        </w:tc>
        <w:tc>
          <w:tcPr>
            <w:tcW w:w="7195" w:type="dxa"/>
            <w:vAlign w:val="top"/>
          </w:tcPr>
          <w:p w14:paraId="2BB2F18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" w:bidi="ar-SA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"/>
                <w:woUserID w:val="1"/>
              </w:rPr>
              <w:t xml:space="preserve"> </w:t>
            </w:r>
            <mc:AlternateContent>
              <mc:Choice Requires="wpsCustomData"/>
            </mc:AlternateContent>
          </w:p>
        </w:tc>
      </w:tr>
      <w:tr w14:paraId="0EB65723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4B321CB3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sz w:val="21"/>
                <w:szCs w:val="21"/>
              </w:rPr>
              <w:t>总额</w:t>
            </w:r>
          </w:p>
        </w:tc>
        <w:tc>
          <w:tcPr>
            <w:tcW w:w="7195" w:type="dxa"/>
            <w:vAlign w:val="top"/>
          </w:tcPr>
          <w:p w14:paraId="763E3F7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以上共计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元。</w:t>
            </w:r>
          </w:p>
        </w:tc>
      </w:tr>
      <w:tr w14:paraId="2052B9F4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4A9C2AB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6.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szCs w:val="21"/>
              </w:rPr>
              <w:t>是否主张诉讼费用</w:t>
            </w:r>
          </w:p>
        </w:tc>
        <w:tc>
          <w:tcPr>
            <w:tcW w:w="7195" w:type="dxa"/>
            <w:vAlign w:val="top"/>
          </w:tcPr>
          <w:p w14:paraId="17D73FE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2046FAB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</w:tc>
      </w:tr>
      <w:tr w14:paraId="3CB44B88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15" w:type="dxa"/>
            <w:gridSpan w:val="2"/>
            <w:vAlign w:val="top"/>
          </w:tcPr>
          <w:p w14:paraId="32EDF8C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生态环境侵权禁止令保全措施</w:t>
            </w:r>
          </w:p>
        </w:tc>
      </w:tr>
      <w:tr w14:paraId="1E060A5C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17B47F2C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sz w:val="21"/>
                <w:szCs w:val="21"/>
              </w:rPr>
              <w:t>是否已经申请诉前生态环境侵权禁止令保全措施</w:t>
            </w:r>
          </w:p>
        </w:tc>
        <w:tc>
          <w:tcPr>
            <w:tcW w:w="7195" w:type="dxa"/>
            <w:vAlign w:val="top"/>
          </w:tcPr>
          <w:p w14:paraId="6B3DEB5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default" w:ascii="宋体" w:hAnsi="宋体" w:eastAsia="宋体" w:cs="宋体"/>
                <w:color w:val="231F20"/>
                <w:sz w:val="21"/>
                <w:szCs w:val="21"/>
                <w:lang w:val="en-US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保全法院：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 保全时间：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  </w:t>
            </w:r>
          </w:p>
          <mc:AlternateContent>
            <mc:Choice Requires="wpsCustomData"/>
          </mc:AlternateContent>
          <w:p w14:paraId="2360C26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   </w:t>
            </w:r>
            <w:r>
              <w:rPr>
                <w:rFonts w:hint="default" w:ascii="宋体" w:hAnsi="宋体" w:eastAsia="宋体" w:cs="宋体"/>
                <w:color w:val="231F20"/>
                <w:sz w:val="21"/>
                <w:szCs w:val="21"/>
                <w:lang w:val="en-US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保全案号：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3C9FA1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</w:tc>
      </w:tr>
      <w:tr w14:paraId="1EA079BF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0D56EE45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sz w:val="21"/>
                <w:szCs w:val="21"/>
              </w:rPr>
              <w:t>是否申请生态环境侵权禁止令保全措施</w:t>
            </w:r>
          </w:p>
        </w:tc>
        <w:tc>
          <w:tcPr>
            <w:tcW w:w="7195" w:type="dxa"/>
            <w:vAlign w:val="top"/>
          </w:tcPr>
          <w:p w14:paraId="0E131D7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  <w:lang w:val="en-US" w:eastAsia="zh-CN"/>
              </w:rPr>
              <w:t>（请另行提交保全申请及相关材料）</w:t>
            </w:r>
          </w:p>
          <w:p w14:paraId="12AD801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  <w:lang w:val="en-US" w:eastAsia="zh-CN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  <w:lang w:val="en-US" w:eastAsia="zh-CN"/>
              </w:rPr>
              <w:t>□</w:t>
            </w:r>
            <mc:AlternateContent>
              <mc:Choice Requires="wpsCustomData"/>
            </mc:AlternateContent>
          </w:p>
        </w:tc>
      </w:tr>
      <w:tr w14:paraId="7243CB44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15" w:type="dxa"/>
            <w:gridSpan w:val="2"/>
            <w:vAlign w:val="top"/>
          </w:tcPr>
          <w:p w14:paraId="3533450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事实与理由</w:t>
            </w:r>
          </w:p>
        </w:tc>
      </w:tr>
      <w:tr w14:paraId="36D2DA3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559" w:hRule="atLeast"/>
        </w:trPr>
        <w:tc>
          <w:tcPr>
            <w:tcW w:w="9615" w:type="dxa"/>
            <w:gridSpan w:val="2"/>
            <w:vAlign w:val="top"/>
          </w:tcPr>
          <w:p w14:paraId="0D529D3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楷体" w:hAnsi="楷体" w:eastAsia="楷体" w:cs="楷体"/>
                <w:color w:val="231F20"/>
                <w:spacing w:val="-5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pacing w:val="-5"/>
                <w:sz w:val="21"/>
              </w:rPr>
              <w:t>（可完整表述纠纷涉及的事实与理由；为方便、准确梳理要点，相关内容请在下方要素式表格中填写）</w:t>
            </w:r>
          </w:p>
          <w:p w14:paraId="36E4F5F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</w:pPr>
          </w:p>
          <w:p w14:paraId="75237AB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</w:pPr>
          </w:p>
          <w:p w14:paraId="7EADAE1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</w:pPr>
          </w:p>
          <mc:AlternateContent>
            <mc:Choice Requires="wpsCustomData"/>
          </mc:AlternateContent>
          <w:p w14:paraId="74F6DDF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</w:pPr>
          </w:p>
        </w:tc>
      </w:tr>
      <w:tr w14:paraId="2308E2D5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7D55AFE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1. 环境污染民事公益诉讼类型</w:t>
            </w:r>
          </w:p>
        </w:tc>
        <w:tc>
          <w:tcPr>
            <w:tcW w:w="7195" w:type="dxa"/>
            <w:vAlign w:val="top"/>
          </w:tcPr>
          <w:p w14:paraId="72D31BB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right="0" w:right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大气污染    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水污染    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土壤污染</w:t>
            </w:r>
          </w:p>
          <w:p w14:paraId="438BE71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right="0" w:right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电子废物污染  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固体废物污染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噪声污染</w:t>
            </w:r>
          </w:p>
          <w:p w14:paraId="2694800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right="0" w:right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光污染     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放射性污染  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其他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        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</w:t>
            </w:r>
          </w:p>
        </w:tc>
      </w:tr>
      <w:tr w14:paraId="57E8C010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1BF7C607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lang w:val="en-US"/>
              </w:rPr>
              <w:t xml:space="preserve">.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具体环境污染行为</w:t>
            </w:r>
          </w:p>
        </w:tc>
        <w:tc>
          <w:tcPr>
            <w:tcW w:w="7195" w:type="dxa"/>
            <w:vAlign w:val="top"/>
          </w:tcPr>
          <w:p w14:paraId="3B6CFB79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1977"/>
                <w:tab w:val="left" w:pos="28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spacing w:val="-1"/>
                <w:sz w:val="21"/>
                <w:szCs w:val="21"/>
                <w:lang w:val="en-US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7A9638A6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374C249D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lang w:val="en-US"/>
              </w:rPr>
              <w:t>. 造成损害事实或损害重大风险情况</w:t>
            </w:r>
          </w:p>
        </w:tc>
        <w:tc>
          <w:tcPr>
            <w:tcW w:w="7195" w:type="dxa"/>
            <w:vAlign w:val="top"/>
          </w:tcPr>
          <w:p w14:paraId="4EE0D80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65D280FC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26024D9D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sz w:val="21"/>
                <w:lang w:val="en-US"/>
              </w:rPr>
              <w:t xml:space="preserve">4.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sz w:val="21"/>
              </w:rPr>
              <w:t>行为与损害结果之间具有因果关系的相关</w:t>
            </w:r>
          </w:p>
          <w:p w14:paraId="73E1D1CD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sz w:val="21"/>
              </w:rPr>
              <w:t>材料（可另附页）</w:t>
            </w:r>
          </w:p>
        </w:tc>
        <w:tc>
          <w:tcPr>
            <w:tcW w:w="7195" w:type="dxa"/>
            <w:vAlign w:val="top"/>
          </w:tcPr>
          <w:p w14:paraId="3767B57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046BCDF1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4AB934D0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2"/>
                <w:lang w:val="en-US" w:eastAsia="zh-CN" w:bidi="ar-SA"/>
              </w:rPr>
              <w:t>5. 诉讼请求依据的法律、行政法规等规定（可另附页）</w:t>
            </w:r>
          </w:p>
        </w:tc>
        <w:tc>
          <w:tcPr>
            <w:tcW w:w="7195" w:type="dxa"/>
            <w:vAlign w:val="top"/>
          </w:tcPr>
          <w:p w14:paraId="2FBEA09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1B5ACC1F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2A933058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  <w:t>6. 其他需要说明的内容（可另附页）</w:t>
            </w:r>
          </w:p>
        </w:tc>
        <w:tc>
          <w:tcPr>
            <w:tcW w:w="7195" w:type="dxa"/>
            <w:vAlign w:val="top"/>
          </w:tcPr>
          <w:p w14:paraId="0CDD3CF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" w:bidi="ar-SA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" w:bidi="ar-SA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06E3D16C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6FE42098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7.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1"/>
                <w:sz w:val="21"/>
                <w:lang w:val="en-US" w:eastAsia="zh-CN"/>
              </w:rPr>
              <w:t>证据清单（可另附页）</w:t>
            </w:r>
          </w:p>
        </w:tc>
        <w:tc>
          <w:tcPr>
            <w:tcW w:w="7195" w:type="dxa"/>
            <w:vAlign w:val="top"/>
          </w:tcPr>
          <w:p w14:paraId="339AA083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>1. 社会组织主体资格材料</w:t>
            </w:r>
          </w:p>
          <w:p w14:paraId="4013BA30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>2. 社会组织无违法记录声明</w:t>
            </w:r>
          </w:p>
          <w:p w14:paraId="47391E15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>3. 被告违反法律规定污染环境、破坏生态行为的证明材料</w:t>
            </w:r>
          </w:p>
          <w:p w14:paraId="5FE00612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>4. 相关行政机关查处被告违法行为的材料</w:t>
            </w:r>
          </w:p>
          <w:p w14:paraId="2DD06F64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>5. 监测数据、检验报告、鉴定报告、评估报告等</w:t>
            </w:r>
          </w:p>
          <w:p w14:paraId="13D48192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>……</w:t>
            </w:r>
            <mc:AlternateContent>
              <mc:Choice Requires="wpsCustomData"/>
            </mc:AlternateContent>
          </w:p>
        </w:tc>
      </w:tr>
    </w:tbl>
    <w:p w14:paraId="37449874">
      <w:pPr>
        <w:pStyle w:val="3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line="240" w:lineRule="auto"/>
        <w:ind w:left="0" w:right="0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231F20"/>
          <w:spacing w:val="-66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231F20"/>
          <w:lang w:eastAsia="zh"/>
          <w:woUserID w:val="1"/>
        </w:rPr>
        <w:t xml:space="preserve">                                                     </w:t>
      </w:r>
      <w:r>
        <w:rPr>
          <w:rFonts w:hint="eastAsia" w:asciiTheme="minorEastAsia" w:hAnsiTheme="minorEastAsia" w:eastAsiaTheme="minorEastAsia" w:cstheme="minorEastAsia"/>
          <w:b/>
          <w:bCs/>
          <w:color w:val="231F20"/>
        </w:rPr>
        <w:t>具状人（签字、盖章</w:t>
      </w:r>
      <w:r>
        <w:rPr>
          <w:rFonts w:hint="eastAsia" w:asciiTheme="minorEastAsia" w:hAnsiTheme="minorEastAsia" w:eastAsiaTheme="minorEastAsia" w:cstheme="minorEastAsia"/>
          <w:b/>
          <w:bCs/>
          <w:color w:val="231F20"/>
          <w:spacing w:val="-66"/>
        </w:rPr>
        <w:t>）：</w:t>
      </w:r>
    </w:p>
    <w:p w14:paraId="6B3C6D5C">
      <w:pPr>
        <w:pStyle w:val="3"/>
        <w:wordWrap w:val="0"/>
        <w:spacing w:before="0"/>
        <w:ind w:left="0" w:right="0"/>
        <w:jc w:val="center"/>
        <w:rPr>
          <w:rFonts w:hint="default" w:ascii="宋体" w:hAnsi="宋体" w:eastAsia="宋体" w:cs="宋体"/>
          <w:color w:val="231F20"/>
          <w:spacing w:val="-1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231F20"/>
          <w:lang w:eastAsia="zh"/>
          <w:woUserID w:val="1"/>
        </w:rPr>
        <w:t xml:space="preserve">                       </w:t>
      </w:r>
      <w:r>
        <w:rPr>
          <w:rFonts w:hint="eastAsia" w:asciiTheme="minorEastAsia" w:hAnsiTheme="minorEastAsia" w:eastAsiaTheme="minorEastAsia" w:cstheme="minorEastAsia"/>
          <w:b/>
          <w:bCs/>
          <w:color w:val="231F20"/>
        </w:rPr>
        <w:t>日期：</w:t>
      </w:r>
    </w:p>
    <w:sectPr>
      <w:footerReference r:id="rId5" w:type="default"/>
      <w:footerReference r:id="rId6" w:type="even"/>
      <w:pgSz w:w="11910" w:h="16840"/>
      <w:pgMar w:top="907" w:right="1389" w:bottom="907" w:left="1389" w:header="0" w:footer="763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PMingLiU">
    <w:altName w:val="汉仪中等线KW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方正小标宋简体">
    <w:altName w:val="汉仪书宋二KW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楷体">
    <w:altName w:val="汉仪楷体KW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思源黑体 CN VF">
    <w:panose1 w:val="020B0200000000000000"/>
    <w:charset w:val="86"/>
    <w:family w:val="auto"/>
    <w:pitch w:val="default"/>
    <w:sig w:usb0="20000083" w:usb1="2ADF3C10" w:usb2="00000016" w:usb3="00000000" w:csb0="6006010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150FE8">
    <w:pPr>
      <w:pStyle w:val="3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87609F">
    <w:pPr>
      <w:pStyle w:val="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5FAE8CF"/>
    <w:multiLevelType w:val="singleLevel"/>
    <w:tmpl w:val="C5FAE8CF"/>
    <w:lvl w:ilvl="0" w:tentative="0">
      <w:start w:val="1"/>
      <w:numFmt w:val="decimal"/>
      <w:suff w:val="space"/>
      <w:lvlText w:val="%1."/>
      <w:lvlJc w:val="left"/>
      <w:rPr>
        <w:rFonts w:hint="default" w:asciiTheme="minorEastAsia" w:hAnsiTheme="minorEastAsia" w:eastAsiaTheme="minorEastAsia" w:cstheme="minorEastAsia"/>
      </w:rPr>
    </w:lvl>
  </w:abstractNum>
  <w:abstractNum w:abstractNumId="1">
    <w:nsid w:val="DDD50E5D"/>
    <w:multiLevelType w:val="singleLevel"/>
    <w:tmpl w:val="DDD50E5D"/>
    <w:lvl w:ilvl="0" w:tentative="0">
      <w:start w:val="1"/>
      <w:numFmt w:val="decimal"/>
      <w:suff w:val="space"/>
      <w:lvlText w:val="%1."/>
      <w:lvlJc w:val="left"/>
      <w:rPr>
        <w:rFonts w:hint="default" w:asciiTheme="minorEastAsia" w:hAnsiTheme="minorEastAsia" w:eastAsiaTheme="minorEastAsia" w:cstheme="minorEastAsia"/>
      </w:rPr>
    </w:lvl>
  </w:abstractNum>
  <w:abstractNum w:abstractNumId="2">
    <w:nsid w:val="FF4D7B3E"/>
    <w:multiLevelType w:val="singleLevel"/>
    <w:tmpl w:val="FF4D7B3E"/>
    <w:lvl w:ilvl="0" w:tentative="0">
      <w:start w:val="4"/>
      <w:numFmt w:val="decimal"/>
      <w:suff w:val="space"/>
      <w:lvlText w:val="%1."/>
      <w:lvlJc w:val="left"/>
      <w:pPr>
        <w:ind w:left="-4"/>
      </w:pPr>
      <w:rPr>
        <w:rFonts w:hint="default" w:ascii="宋体" w:hAnsi="宋体" w:eastAsia="宋体" w:cstheme="minorEastAsia"/>
        <w:sz w:val="21"/>
        <w:szCs w:val="21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evenAndOddHeaders w:val="1"/>
  <w:drawingGridHorizontalSpacing w:val="11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useFELayout/>
    <w:compatSetting w:name="compatibilityMode" w:uri="http://schemas.microsoft.com/office/word" w:val="14"/>
  </w:compat>
  <w:rsids>
    <w:rsidRoot w:val="00000000"/>
    <w:rsid w:val="04D030F6"/>
    <w:rsid w:val="0B0632D8"/>
    <w:rsid w:val="0F810AB2"/>
    <w:rsid w:val="1378753C"/>
    <w:rsid w:val="17A0154D"/>
    <w:rsid w:val="1DFC322F"/>
    <w:rsid w:val="200E4AAA"/>
    <w:rsid w:val="34FB9565"/>
    <w:rsid w:val="35826AA6"/>
    <w:rsid w:val="46B22181"/>
    <w:rsid w:val="4EAD49C1"/>
    <w:rsid w:val="4F0C617C"/>
    <w:rsid w:val="557F19C6"/>
    <w:rsid w:val="5B7E6FF5"/>
    <w:rsid w:val="638B3D3D"/>
    <w:rsid w:val="67FDDAA5"/>
    <w:rsid w:val="680B1697"/>
    <w:rsid w:val="6A9F7447"/>
    <w:rsid w:val="6BF62832"/>
    <w:rsid w:val="6ECF0D2A"/>
    <w:rsid w:val="6F7FA7C0"/>
    <w:rsid w:val="77570AE9"/>
    <w:rsid w:val="77FE1C20"/>
    <w:rsid w:val="7FA33B9F"/>
    <w:rsid w:val="7FF58B84"/>
    <w:rsid w:val="7FFF70D0"/>
    <w:rsid w:val="9D574FCE"/>
    <w:rsid w:val="B86E2E12"/>
    <w:rsid w:val="BFBE653D"/>
    <w:rsid w:val="D3F8BE21"/>
    <w:rsid w:val="DDB9F6DA"/>
    <w:rsid w:val="DDFF7104"/>
    <w:rsid w:val="DFDE8584"/>
    <w:rsid w:val="EDBF4D21"/>
    <w:rsid w:val="EE63A8BB"/>
    <w:rsid w:val="EF72EBEF"/>
    <w:rsid w:val="F5D3EC87"/>
    <w:rsid w:val="F6D91D74"/>
    <w:rsid w:val="FAFF5DC7"/>
    <w:rsid w:val="FDEF4526"/>
    <w:rsid w:val="FEFE6B48"/>
    <w:rsid w:val="FFAB8B46"/>
    <w:rsid w:val="FFE60E89"/>
    <w:rsid w:val="FFF930B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PMingLiU" w:hAnsi="PMingLiU" w:eastAsia="PMingLiU" w:cs="PMingLiU"/>
      <w:sz w:val="22"/>
      <w:szCs w:val="22"/>
      <w:lang w:val="en-US" w:eastAsia="zh-CN" w:bidi="ar-SA"/>
    </w:rPr>
  </w:style>
  <w:style w:type="paragraph" w:styleId="2">
    <w:name w:val="heading 1"/>
    <w:basedOn w:val="1"/>
    <w:qFormat/>
    <w:uiPriority w:val="1"/>
    <w:pPr>
      <w:ind w:left="381" w:right="118"/>
      <w:jc w:val="center"/>
      <w:outlineLvl w:val="1"/>
    </w:pPr>
    <w:rPr>
      <w:rFonts w:ascii="方正小标宋简体" w:hAnsi="方正小标宋简体" w:eastAsia="方正小标宋简体" w:cs="方正小标宋简体"/>
      <w:sz w:val="36"/>
      <w:szCs w:val="36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方正小标宋简体" w:hAnsi="方正小标宋简体" w:eastAsia="方正小标宋简体" w:cs="方正小标宋简体"/>
      <w:sz w:val="30"/>
      <w:szCs w:val="30"/>
      <w:lang w:val="en-US" w:eastAsia="zh-CN" w:bidi="ar-SA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Title"/>
    <w:basedOn w:val="1"/>
    <w:qFormat/>
    <w:uiPriority w:val="1"/>
    <w:pPr>
      <w:spacing w:before="45"/>
      <w:ind w:left="381" w:right="682"/>
      <w:jc w:val="center"/>
    </w:pPr>
    <w:rPr>
      <w:rFonts w:ascii="PMingLiU" w:hAnsi="PMingLiU" w:eastAsia="PMingLiU" w:cs="PMingLiU"/>
      <w:sz w:val="44"/>
      <w:szCs w:val="44"/>
      <w:lang w:val="en-US" w:eastAsia="zh-CN" w:bidi="ar-SA"/>
    </w:rPr>
  </w:style>
  <w:style w:type="table" w:customStyle="1" w:styleId="8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9">
    <w:name w:val="List Paragraph"/>
    <w:basedOn w:val="1"/>
    <w:qFormat/>
    <w:uiPriority w:val="1"/>
    <w:rPr>
      <w:lang w:val="en-US" w:eastAsia="zh-CN" w:bidi="ar-SA"/>
    </w:rPr>
  </w:style>
  <w:style w:type="paragraph" w:customStyle="1" w:styleId="10">
    <w:name w:val="Table Paragraph"/>
    <w:basedOn w:val="1"/>
    <w:qFormat/>
    <w:uiPriority w:val="1"/>
    <w:rPr>
      <w:rFonts w:ascii="PMingLiU" w:hAnsi="PMingLiU" w:eastAsia="PMingLiU" w:cs="PMingLiU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3680</Words>
  <Characters>3793</Characters>
  <TotalTime>7</TotalTime>
  <ScaleCrop>false</ScaleCrop>
  <LinksUpToDate>false</LinksUpToDate>
  <CharactersWithSpaces>4053</CharactersWithSpaces>
  <Application>WPS Office WWO_wpscloud_20250304120550-3e8b91ee63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2025-06-22T17:40:00Z</dcterms:created>
  <dc:creator>Administrator</dc:creator>
  <cp:lastModifiedBy>马妍彤</cp:lastModifiedBy>
  <dcterms:modified xsi:type="dcterms:W3CDTF">2025-08-06T11:29:56Z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eyJoZGlkIjoiNmU4YTE1MmI1NTQ4ZDcwNmE2MDM5MTZiNmMwYmFjYzUiLCJ1c2VySWQiOiI1ODU0OTMwODEifQ==</vt:lpwstr>
  </property>
  <property fmtid="{D5CDD505-2E9C-101B-9397-08002B2CF9AE}" pid="3" name="KSOProductBuildVer">
    <vt:lpwstr>2052-12.9.0.18253</vt:lpwstr>
  </property>
  <property fmtid="{D5CDD505-2E9C-101B-9397-08002B2CF9AE}" pid="4" name="ICV">
    <vt:lpwstr>C3B99DF156864BD034CC9268620FE6C3_43</vt:lpwstr>
  </property>
  <property fmtid="{D5CDD505-2E9C-101B-9397-08002B2CF9AE}" pid="5" name="FachiWatermark">
    <vt:lpwstr>eyJjb21wYW55IjoiRmEgQ2hpIChHdWFuZ3pob3UpIFRlY2hub2xvZ3kgQ28uLCBMdGQiLCJ0aW1lc3RhbXAiOiIyMDI2LTA2LTA0IDA5OjU3OjU0IiwidXNlcklkIjoiY21lMjYzNDE5MDRraDNmZzM0djd1cXY1OSIsInZlcnNpb24iOiIxLjAifQ==</vt:lpwstr>
  </property>
</Properties>
</file>