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8027F">
      <w:pPr>
        <w:pStyle w:val="3"/>
        <w:rPr>
          <w:rFonts w:hint="eastAsia" w:ascii="宋体" w:hAnsi="宋体" w:eastAsia="宋体" w:cs="宋体"/>
          <w:sz w:val="20"/>
        </w:rPr>
      </w:pPr>
    </w:p>
    <w:p w14:paraId="2ECDCB55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564AED3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民事起诉状</w:t>
      </w:r>
    </w:p>
    <w:p w14:paraId="298E1D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（生态环境损害赔偿诉讼）</w:t>
      </w:r>
    </w:p>
    <w:p w14:paraId="4B2223EF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615" w:type="dxa"/>
        <w:tblInd w:w="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20"/>
        <w:gridCol w:w="7195"/>
      </w:tblGrid>
      <w:tr w14:paraId="1DB8BDA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bottom w:val="single" w:color="231F20" w:sz="2" w:space="0"/>
            </w:tcBorders>
            <w:vAlign w:val="top"/>
          </w:tcPr>
          <w:p w14:paraId="73AEA4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3C3BD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39405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起诉时需向人民法院提交证明您身份的材料，如登记证书等。 </w:t>
            </w:r>
          </w:p>
          <w:p w14:paraId="72D22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7372B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32A06BE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5D2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523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719497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如果诉讼参加人违反有关规定，虚假诉讼 、恶意诉讼 、滥用诉权，人民法院将视违法情形依法追究责任。</w:t>
            </w:r>
          </w:p>
        </w:tc>
      </w:tr>
      <w:tr w14:paraId="66DE8E9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20F5B77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5A3670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E60656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省级、市地级人民政</w:t>
            </w:r>
          </w:p>
          <w:p w14:paraId="14A547F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府及其指定的部门、</w:t>
            </w:r>
          </w:p>
          <w:p w14:paraId="47F48D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机构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769CC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6889E2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59F6E2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</w:t>
            </w:r>
          </w:p>
          <mc:AlternateContent>
            <mc:Choice Requires="wpsCustomData"/>
          </mc:AlternateContent>
          <w:p w14:paraId="25D5AFE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</w:p>
          <w:p w14:paraId="53EF94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省级人民政府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市地级人民政府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</w:p>
          <w:p w14:paraId="1DCA7C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省级人民政府指定的部门或机构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</w:p>
          <w:p w14:paraId="346926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市地级人民政府指定的部门或机构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F704BA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195AA0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受国务院委托行使全</w:t>
            </w:r>
          </w:p>
          <w:p w14:paraId="573D69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民所有自然资源资产</w:t>
            </w:r>
          </w:p>
          <w:p w14:paraId="2E51E41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所有权的部门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9E9F61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27933E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8F5F0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2F3C68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281878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委托诉讼代理人</w:t>
            </w:r>
          </w:p>
        </w:tc>
        <w:tc>
          <w:tcPr>
            <w:tcW w:w="7195" w:type="dxa"/>
            <w:vAlign w:val="top"/>
          </w:tcPr>
          <w:p w14:paraId="4C972F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4EA1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871EF2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87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8D8B1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6ACD33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C7EBBD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31CA6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37EF892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18D94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6FB74D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25C6FC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2922"/>
                <w:tab w:val="left" w:pos="3552"/>
                <w:tab w:val="left" w:pos="439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CA08F9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B84B8B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0E0BC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1C7E4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5CB75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824C92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A0EB7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15CF82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4DB99D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69DB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E3D00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C9076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66BC6E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B3E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5DF8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9F5A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EDFE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2069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D4F26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6538ED3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0370F4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D8F97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685CAF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tLeas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</w:p>
          <w:p w14:paraId="1642E5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BE59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71B0EF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  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1ADB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DFDAA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ED77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141216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D1ED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B1FE25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tLeas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</w:pPr>
          </w:p>
        </w:tc>
      </w:tr>
      <mc:AlternateContent>
        <mc:Choice Requires="wpsCustomData"/>
      </mc:AlternateContent>
      <w:tr w14:paraId="3F06FDF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47C3A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E18CC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61229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9C6BA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2C04E9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0784A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BC7E6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A9A4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F96A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725E2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2824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CF15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BF785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5EC2745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1C24E6A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7C8503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15" w:type="dxa"/>
            <w:gridSpan w:val="2"/>
            <w:vAlign w:val="top"/>
          </w:tcPr>
          <w:p w14:paraId="23456D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44DDFD2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F961A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482D7F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mc:AlternateContent>
            <mc:Choice Requires="wpsCustomData"/>
          </mc:AlternateContent>
          <w:p w14:paraId="57999E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</w:tc>
      </w:tr>
      <w:tr w14:paraId="0F5ADF6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431176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hd w:val="clear" w:color="auto" w:fill="auto"/>
              </w:rPr>
              <w:t>侵权责任</w:t>
            </w:r>
          </w:p>
        </w:tc>
        <w:tc>
          <w:tcPr>
            <w:tcW w:w="7195" w:type="dxa"/>
            <w:vAlign w:val="top"/>
          </w:tcPr>
          <w:p w14:paraId="34778D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停止侵害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</w:p>
          <w:p w14:paraId="51A2E9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排除妨碍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</w:p>
          <w:p w14:paraId="066B33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消除危险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</w:p>
          <w:p w14:paraId="73AC1F3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修复生态环境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559BAFF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赔偿损失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</w:p>
          <w:p w14:paraId="7BBAC8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赔礼道歉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</w:t>
            </w:r>
          </w:p>
        </w:tc>
      </w:tr>
      <w:tr w14:paraId="668DA8C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AD4AB9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  <w:t>修复生态环境</w:t>
            </w:r>
          </w:p>
        </w:tc>
        <w:tc>
          <w:tcPr>
            <w:tcW w:w="7195" w:type="dxa"/>
            <w:vAlign w:val="top"/>
          </w:tcPr>
          <w:p w14:paraId="116483B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清除污染费用数额：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元</w:t>
            </w:r>
          </w:p>
          <w:p w14:paraId="30ABB61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修复生态环境费用数额：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元</w:t>
            </w:r>
          </w:p>
          <w:p w14:paraId="4D1B87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防止损害的发生和扩大所支出的合理费用：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</w:t>
            </w:r>
          </w:p>
          <w:p w14:paraId="22BCED8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以上共计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元（人民币，下同；如外币需特别注明）。</w:t>
            </w:r>
          </w:p>
        </w:tc>
      </w:tr>
      <w:tr w14:paraId="42C5C73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7A593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赔偿损失</w:t>
            </w:r>
          </w:p>
        </w:tc>
        <w:tc>
          <w:tcPr>
            <w:tcW w:w="7195" w:type="dxa"/>
            <w:vAlign w:val="top"/>
          </w:tcPr>
          <w:p w14:paraId="4AE825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生态环境受到损害至修复完成期间服务功能丧失导致的损失数额：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46895D5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生态环境功能永久性损害造成的损失数额：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41CD906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生态环境损害调查、鉴定评估等费用数额：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722A13E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其他费用数额：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3AA227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以上共计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元。</w:t>
            </w:r>
          </w:p>
        </w:tc>
      </w:tr>
      <w:tr w14:paraId="0831FA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395C21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  <w:t>其他请求</w:t>
            </w:r>
          </w:p>
        </w:tc>
        <w:tc>
          <w:tcPr>
            <w:tcW w:w="7195" w:type="dxa"/>
            <w:vAlign w:val="top"/>
          </w:tcPr>
          <w:p w14:paraId="2BB2F1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EB6572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B321CB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总额</w:t>
            </w:r>
          </w:p>
        </w:tc>
        <w:tc>
          <w:tcPr>
            <w:tcW w:w="7195" w:type="dxa"/>
            <w:vAlign w:val="top"/>
          </w:tcPr>
          <w:p w14:paraId="763E3F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以上共计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元。</w:t>
            </w:r>
          </w:p>
        </w:tc>
      </w:tr>
      <w:tr w14:paraId="2052B9F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9C2A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6.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是否主张诉讼费用</w:t>
            </w:r>
          </w:p>
        </w:tc>
        <w:tc>
          <w:tcPr>
            <w:tcW w:w="7195" w:type="dxa"/>
            <w:vAlign w:val="top"/>
          </w:tcPr>
          <w:p w14:paraId="17D73FE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046FAB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3CB44B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2EDF8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生态环境侵权禁止令保全措施</w:t>
            </w:r>
          </w:p>
        </w:tc>
      </w:tr>
      <w:tr w14:paraId="1E060A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7B47F2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是否已经申请诉前生态环境侵权禁止令保全措施</w:t>
            </w:r>
          </w:p>
        </w:tc>
        <w:tc>
          <w:tcPr>
            <w:tcW w:w="7195" w:type="dxa"/>
            <w:vAlign w:val="top"/>
          </w:tcPr>
          <w:p w14:paraId="6B3DEB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 保全时间：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</w:t>
            </w:r>
          </w:p>
          <mc:AlternateContent>
            <mc:Choice Requires="wpsCustomData"/>
          </mc:AlternateContent>
          <w:p w14:paraId="2360C2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   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3C9FA1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EA079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D56EE4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是否申请生态环境侵权禁止令保全措施</w:t>
            </w:r>
          </w:p>
        </w:tc>
        <w:tc>
          <w:tcPr>
            <w:tcW w:w="7195" w:type="dxa"/>
            <w:vAlign w:val="top"/>
          </w:tcPr>
          <w:p w14:paraId="0E131D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（请另行提交保全申请及相关材料）</w:t>
            </w:r>
          </w:p>
          <w:p w14:paraId="12AD80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</w:tc>
      </w:tr>
      <w:tr w14:paraId="7243CB4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53345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36D2DA3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59" w:hRule="atLeast"/>
        </w:trPr>
        <w:tc>
          <w:tcPr>
            <w:tcW w:w="9615" w:type="dxa"/>
            <w:gridSpan w:val="2"/>
            <w:vAlign w:val="top"/>
          </w:tcPr>
          <w:p w14:paraId="0D529D3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36E4F5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5237A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EADAE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mc:AlternateContent>
            <mc:Choice Requires="wpsCustomData"/>
          </mc:AlternateContent>
          <w:p w14:paraId="74F6DD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</w:tc>
      </w:tr>
      <w:tr w14:paraId="2308E2D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D55AFE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生态环境损害类型</w:t>
            </w:r>
          </w:p>
        </w:tc>
        <w:tc>
          <w:tcPr>
            <w:tcW w:w="7195" w:type="dxa"/>
            <w:vAlign w:val="top"/>
          </w:tcPr>
          <w:p w14:paraId="269480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环境污染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生态破坏</w:t>
            </w:r>
          </w:p>
        </w:tc>
      </w:tr>
      <w:tr w14:paraId="57E8C01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BF7C60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 xml:space="preserve">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具体行为</w:t>
            </w:r>
          </w:p>
        </w:tc>
        <w:tc>
          <w:tcPr>
            <w:tcW w:w="7195" w:type="dxa"/>
            <w:vAlign w:val="top"/>
          </w:tcPr>
          <w:p w14:paraId="3B6CFB7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28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A9638A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74C249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>. 造成损害事实</w:t>
            </w:r>
          </w:p>
        </w:tc>
        <w:tc>
          <w:tcPr>
            <w:tcW w:w="7195" w:type="dxa"/>
            <w:vAlign w:val="top"/>
          </w:tcPr>
          <w:p w14:paraId="4EE0D8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5D280F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3E1D1C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lang w:val="en-US"/>
              </w:rPr>
              <w:t xml:space="preserve">4.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</w:rPr>
              <w:t>行为与损害之间具有因果关系的相关材料（可另附页）</w:t>
            </w:r>
          </w:p>
        </w:tc>
        <w:tc>
          <w:tcPr>
            <w:tcW w:w="7195" w:type="dxa"/>
            <w:vAlign w:val="top"/>
          </w:tcPr>
          <w:p w14:paraId="3767B5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6BCDF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B934D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  <w:t>5. 磋商情况（可另附页）</w:t>
            </w:r>
          </w:p>
        </w:tc>
        <w:tc>
          <w:tcPr>
            <w:tcW w:w="7195" w:type="dxa"/>
            <w:vAlign w:val="top"/>
          </w:tcPr>
          <w:p w14:paraId="2FBEA0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B5ACC1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93305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6. 诉讼请求依据的法律、行政法规等规定（可另附页）</w:t>
            </w:r>
          </w:p>
        </w:tc>
        <w:tc>
          <w:tcPr>
            <w:tcW w:w="7195" w:type="dxa"/>
            <w:vAlign w:val="top"/>
          </w:tcPr>
          <w:p w14:paraId="0CDD3CF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A37DF7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F0DB0A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7. 其他需要说明的内容（可另附页）</w:t>
            </w:r>
          </w:p>
        </w:tc>
        <w:tc>
          <w:tcPr>
            <w:tcW w:w="7195" w:type="dxa"/>
            <w:vAlign w:val="top"/>
          </w:tcPr>
          <w:p w14:paraId="1059533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6E3D16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FE4209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8.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1"/>
                <w:sz w:val="21"/>
                <w:lang w:val="en-US" w:eastAsia="zh-CN"/>
              </w:rPr>
              <w:t>证据清单（可另附页）</w:t>
            </w:r>
          </w:p>
        </w:tc>
        <w:tc>
          <w:tcPr>
            <w:tcW w:w="7195" w:type="dxa"/>
            <w:vAlign w:val="top"/>
          </w:tcPr>
          <w:p w14:paraId="1815884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1. 省级、市地级政府指定原告提起本案诉讼的材料 </w:t>
            </w:r>
          </w:p>
          <w:p w14:paraId="5978FEE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2. 经磋商未达成一致或者无法进行磋商的证明材料 </w:t>
            </w:r>
          </w:p>
          <w:p w14:paraId="4B84973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3. 被告违反法律规定污染环境、破坏生态行为的证明材料 </w:t>
            </w:r>
          </w:p>
          <w:p w14:paraId="77F881E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4. 相关行政机关查处被告违法行为的材料 </w:t>
            </w:r>
          </w:p>
          <w:p w14:paraId="5A3EB06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5. 监测数据、检验报告、鉴定报告、评估报告等 </w:t>
            </w:r>
          </w:p>
          <w:p w14:paraId="13D4819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default" w:ascii="Times New Roman Regular" w:hAnsi="Times New Roman Regular" w:cs="Times New Roman Regular" w:eastAsia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……</w:t>
            </w:r>
            <mc:AlternateContent>
              <mc:Choice Requires="wpsCustomData"/>
            </mc:AlternateContent>
          </w:p>
        </w:tc>
      </w:tr>
    </w:tbl>
    <w:p w14:paraId="37449874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auto"/>
        <w:ind w:left="0" w:right="0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231F20"/>
          <w:spacing w:val="-6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                            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具状人（签字、盖章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spacing w:val="-66"/>
        </w:rPr>
        <w:t>）：</w:t>
      </w:r>
    </w:p>
    <w:p w14:paraId="6B3C6D5C">
      <w:pPr>
        <w:pStyle w:val="3"/>
        <w:wordWrap w:val="0"/>
        <w:spacing w:before="0"/>
        <w:ind w:left="0" w:right="0"/>
        <w:jc w:val="center"/>
        <w:rPr>
          <w:rFonts w:hint="default" w:ascii="宋体" w:hAnsi="宋体" w:eastAsia="宋体" w:cs="宋体"/>
          <w:color w:val="231F20"/>
          <w:spacing w:val="-1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                 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日期：</w:t>
      </w:r>
    </w:p>
    <w:sectPr>
      <w:footerReference r:id="rId5" w:type="default"/>
      <w:footerReference r:id="rId6" w:type="even"/>
      <w:pgSz w:w="11910" w:h="16840"/>
      <w:pgMar w:top="907" w:right="1389" w:bottom="907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150FE8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7609F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FAE8CF"/>
    <w:multiLevelType w:val="singleLevel"/>
    <w:tmpl w:val="C5FAE8CF"/>
    <w:lvl w:ilvl="0" w:tentative="0">
      <w:start w:val="1"/>
      <w:numFmt w:val="decimal"/>
      <w:suff w:val="space"/>
      <w:lvlText w:val="%1."/>
      <w:lvlJc w:val="left"/>
      <w:rPr>
        <w:rFonts w:hint="default" w:ascii="宋体" w:hAnsi="宋体" w:eastAsia="宋体" w:cstheme="minorEastAsia"/>
        <w:sz w:val="21"/>
        <w:szCs w:val="21"/>
      </w:rPr>
    </w:lvl>
  </w:abstractNum>
  <w:abstractNum w:abstractNumId="1">
    <w:nsid w:val="DDD50E5D"/>
    <w:multiLevelType w:val="singleLevel"/>
    <w:tmpl w:val="DDD50E5D"/>
    <w:lvl w:ilvl="0" w:tentative="0">
      <w:start w:val="1"/>
      <w:numFmt w:val="decimal"/>
      <w:suff w:val="space"/>
      <w:lvlText w:val="%1."/>
      <w:lvlJc w:val="left"/>
      <w:rPr>
        <w:rFonts w:hint="default" w:ascii="宋体" w:hAnsi="宋体" w:eastAsia="宋体" w:cstheme="minorEastAsia"/>
        <w:sz w:val="21"/>
        <w:szCs w:val="21"/>
      </w:rPr>
    </w:lvl>
  </w:abstractNum>
  <w:abstractNum w:abstractNumId="2">
    <w:nsid w:val="FF4D7B3E"/>
    <w:multiLevelType w:val="singleLevel"/>
    <w:tmpl w:val="FF4D7B3E"/>
    <w:lvl w:ilvl="0" w:tentative="0">
      <w:start w:val="4"/>
      <w:numFmt w:val="decimal"/>
      <w:suff w:val="space"/>
      <w:lvlText w:val="%1."/>
      <w:lvlJc w:val="left"/>
      <w:rPr>
        <w:rFonts w:hint="default" w:asciiTheme="minorEastAsia" w:hAnsiTheme="minorEastAsia" w:eastAsiaTheme="minorEastAsia" w:cstheme="minorEastAsia"/>
        <w:sz w:val="21"/>
        <w:szCs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4D030F6"/>
    <w:rsid w:val="0B0632D8"/>
    <w:rsid w:val="0F810AB2"/>
    <w:rsid w:val="1378753C"/>
    <w:rsid w:val="17A0154D"/>
    <w:rsid w:val="1DFC322F"/>
    <w:rsid w:val="200E4AAA"/>
    <w:rsid w:val="2BEDC789"/>
    <w:rsid w:val="33FBA773"/>
    <w:rsid w:val="34FB9565"/>
    <w:rsid w:val="35826AA6"/>
    <w:rsid w:val="3E0F67E9"/>
    <w:rsid w:val="46B22181"/>
    <w:rsid w:val="4EAD49C1"/>
    <w:rsid w:val="4F0C617C"/>
    <w:rsid w:val="557F19C6"/>
    <w:rsid w:val="5FFC3BB1"/>
    <w:rsid w:val="638B3D3D"/>
    <w:rsid w:val="680B1697"/>
    <w:rsid w:val="69FF4C34"/>
    <w:rsid w:val="6BF62832"/>
    <w:rsid w:val="6ECF0D2A"/>
    <w:rsid w:val="6F7FA7C0"/>
    <w:rsid w:val="77570AE9"/>
    <w:rsid w:val="79BFAE1E"/>
    <w:rsid w:val="7DFF22FF"/>
    <w:rsid w:val="7FA33B9F"/>
    <w:rsid w:val="7FE7C38F"/>
    <w:rsid w:val="7FF7D6CA"/>
    <w:rsid w:val="7FFF70D0"/>
    <w:rsid w:val="9B75DE49"/>
    <w:rsid w:val="B86E2E12"/>
    <w:rsid w:val="BFBE653D"/>
    <w:rsid w:val="BFCF400D"/>
    <w:rsid w:val="D3F8BE21"/>
    <w:rsid w:val="D7F69C46"/>
    <w:rsid w:val="DDFF7104"/>
    <w:rsid w:val="EDBF4D21"/>
    <w:rsid w:val="EE63A8BB"/>
    <w:rsid w:val="EF72EBEF"/>
    <w:rsid w:val="F3B7629D"/>
    <w:rsid w:val="F5D3EC87"/>
    <w:rsid w:val="F6D91D74"/>
    <w:rsid w:val="FAFF5DC7"/>
    <w:rsid w:val="FC3E0874"/>
    <w:rsid w:val="FE5ED219"/>
    <w:rsid w:val="FFAB8B46"/>
    <w:rsid w:val="FFE60E89"/>
    <w:rsid w:val="FFF930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381" w:right="11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81" w:right="682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3680</Words>
  <Characters>3793</Characters>
  <TotalTime>0</TotalTime>
  <ScaleCrop>false</ScaleCrop>
  <LinksUpToDate>false</LinksUpToDate>
  <CharactersWithSpaces>4053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2025-06-21T17:40:00Z</dcterms:created>
  <dc:creator>Administrator</dc:creator>
  <cp:lastModifiedBy>马妍彤</cp:lastModifiedBy>
  <dcterms:modified xsi:type="dcterms:W3CDTF">2025-08-06T16:11:47Z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58978B8F474CCB92430E936823435DBF_43</vt:lpwstr>
  </property>
  <property fmtid="{D5CDD505-2E9C-101B-9397-08002B2CF9AE}" pid="5" name="FachiWatermark">
    <vt:lpwstr>eyJjb21wYW55IjoiRmEgQ2hpIChHdWFuZ3pob3UpIFRlY2hub2xvZ3kgQ28uLCBMdGQiLCJ0aW1lc3RhbXAiOiIyMDI2LTA2LTA0IDA5OjU4OjAzIiwidXNlcklkIjoiY21lMjYzNDE5MDRraDNmZzM0djd1cXY1OSIsInZlcnNpb24iOiIxLjAifQ==</vt:lpwstr>
  </property>
</Properties>
</file>