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6"/>
          <w:szCs w:val="36"/>
          <w:lang w:val="en-US" w:eastAsia="zh-CN" w:bidi="ar"/>
        </w:rPr>
        <w:t>建设工程施工合同纠纷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479"/>
        <w:gridCol w:w="7159"/>
      </w:tblGrid>
      <w:tr w14:paraId="74F66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提起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59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6CB9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3E6257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原告</w:t>
            </w:r>
          </w:p>
          <w:p w14:paraId="020068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7159" w:type="dxa"/>
            <w:vAlign w:val="top"/>
          </w:tcPr>
          <w:p w14:paraId="5CCD4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2E393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5ECCB2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388C5A8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7C6057E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06640DA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E41B3A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w:p w14:paraId="333419C9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332ECA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6EE24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39D35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159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u w:val="singl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</w:t>
            </w:r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2ABF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1361F1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433121B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59" w:type="dxa"/>
            <w:vAlign w:val="top"/>
          </w:tcPr>
          <w:p w14:paraId="6E7D312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347646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</w:p>
          <mc:AlternateContent>
            <mc:Choice Requires="wpsCustomData"/>
          </mc:AlternateContent>
          <w:p w14:paraId="043CDD4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</w:p>
          <w:p w14:paraId="55D1CC8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    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57B90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33412FA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  <w:t xml:space="preserve">     </w:t>
            </w:r>
          </w:p>
          <mc:AlternateContent>
            <mc:Choice Requires="wpsCustomData"/>
          </mc:AlternateContent>
          <w:p w14:paraId="29D431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1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230E08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7BF2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</w:p>
        </w:tc>
      </w:tr>
      <mc:AlternateContent>
        <mc:Choice Requires="wpsCustomData"/>
      </mc:AlternateContent>
      <w:tr w14:paraId="0A0A1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0AE138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7B0513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59" w:type="dxa"/>
            <w:vAlign w:val="top"/>
          </w:tcPr>
          <w:p w14:paraId="17FF64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734CBE1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-52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1D0A05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1C5B030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5B78321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C1EF0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</w:p>
        </w:tc>
      </w:tr>
      <mc:AlternateContent>
        <mc:Choice Requires="wpsCustomData"/>
      </mc:AlternateContent>
      <w:tr w14:paraId="3DF89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4E6C0F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443CF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159" w:type="dxa"/>
            <w:vAlign w:val="top"/>
          </w:tcPr>
          <w:p w14:paraId="215CF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66BD5D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CEFA5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1002FF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3A7B25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21A647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</w:p>
          <w:p w14:paraId="701174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1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  <w:lang w:val="en-US" w:eastAsia="zh-CN"/>
              </w:rPr>
              <w:t xml:space="preserve">  </w:t>
            </w:r>
          </w:p>
          <w:p w14:paraId="5292A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FA8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6E43A3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562207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159" w:type="dxa"/>
            <w:vAlign w:val="top"/>
          </w:tcPr>
          <w:p w14:paraId="3EFE7F3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</w:p>
          <w:p w14:paraId="6F167DC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53BF17C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  <w:lang w:val="en-US" w:eastAsia="zh-CN"/>
              </w:rPr>
              <w:t xml:space="preserve"> </w:t>
            </w:r>
          </w:p>
          <w:p w14:paraId="5407674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073E745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88CCF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2EA6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w:p w14:paraId="74833FF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8AF11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A7C82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4C48D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5E854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180" w:hRule="atLeast"/>
        </w:trPr>
        <w:tc>
          <w:tcPr>
            <w:tcW w:w="9638" w:type="dxa"/>
            <w:gridSpan w:val="2"/>
            <w:vAlign w:val="center"/>
          </w:tcPr>
          <w:p w14:paraId="6F69C61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30"/>
                <w:szCs w:val="30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30"/>
                <w:szCs w:val="30"/>
                <w:lang w:val="en-US" w:eastAsia="zh-CN" w:bidi="ar"/>
              </w:rPr>
              <w:t>诉讼请求</w:t>
            </w:r>
          </w:p>
          <w:p w14:paraId="3EF33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left="420" w:leftChars="200" w:right="420" w:rightChars="20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（原告为承包人或施工人时，填写第1项至第5项；原告为发包人时，填写第6项至第9项；第10项至第15项为共同项）</w:t>
            </w:r>
          </w:p>
        </w:tc>
      </w:tr>
      <w:tr w14:paraId="5C932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9638" w:type="dxa"/>
            <w:gridSpan w:val="2"/>
            <w:vAlign w:val="top"/>
          </w:tcPr>
          <w:p w14:paraId="050B484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D768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6A522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0D202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支付工程款</w:t>
            </w:r>
          </w:p>
        </w:tc>
        <w:tc>
          <w:tcPr>
            <w:tcW w:w="7159" w:type="dxa"/>
            <w:vAlign w:val="top"/>
          </w:tcPr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元（人民币，下同；如外币需特别注明）</w:t>
            </w:r>
          </w:p>
        </w:tc>
      </w:tr>
      <w:tr w14:paraId="0BEB8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7E7E05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迟延支付工程款的利息（违约金）</w:t>
            </w:r>
          </w:p>
        </w:tc>
        <w:tc>
          <w:tcPr>
            <w:tcW w:w="7159" w:type="dxa"/>
            <w:vAlign w:val="top"/>
          </w:tcPr>
          <w:p w14:paraId="28B273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截至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年    月   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，迟延支付工程款的利息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元、违约金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元；自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之后的逾期利息、违约金，以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元为基数按照 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 标准计算； </w:t>
            </w:r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6594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5F360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是否主张建设工程价款优先受偿权</w:t>
            </w:r>
          </w:p>
        </w:tc>
        <w:tc>
          <w:tcPr>
            <w:tcW w:w="7159" w:type="dxa"/>
            <w:vAlign w:val="top"/>
          </w:tcPr>
          <w:p w14:paraId="1A8E09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EC4C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45A1C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是否请求与原告没有建设工程施工合同关系的发包人、其他转包方、分包方等主体承担责任</w:t>
            </w:r>
          </w:p>
        </w:tc>
        <w:tc>
          <w:tcPr>
            <w:tcW w:w="7159" w:type="dxa"/>
            <w:vAlign w:val="center"/>
          </w:tcPr>
          <w:p w14:paraId="47BD5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责任主体姓名或者名称：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A94ED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63C9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1B8F5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是否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  <w:woUserID w:val="1"/>
              </w:rPr>
              <w:t>要求赔偿损失</w:t>
            </w:r>
          </w:p>
        </w:tc>
        <w:tc>
          <w:tcPr>
            <w:tcW w:w="7159" w:type="dxa"/>
            <w:vAlign w:val="top"/>
          </w:tcPr>
          <w:p w14:paraId="67630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支付赔偿金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    </w:t>
            </w:r>
          </w:p>
          <w:p w14:paraId="2834C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责任类型：停窝工损失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37D0A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具体情形：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53C93B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损失计算依据：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2FE8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5153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5E05FC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6. 是否退还超付的工 </w:t>
            </w:r>
          </w:p>
          <w:p w14:paraId="2489C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程款</w:t>
            </w:r>
          </w:p>
        </w:tc>
        <w:tc>
          <w:tcPr>
            <w:tcW w:w="7159" w:type="dxa"/>
            <w:vAlign w:val="top"/>
          </w:tcPr>
          <w:p w14:paraId="1E637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金额 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 元 </w:t>
            </w:r>
          </w:p>
          <w:p w14:paraId="62D91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1BA7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59BB8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是否支付超付工程款的利息</w:t>
            </w:r>
          </w:p>
        </w:tc>
        <w:tc>
          <w:tcPr>
            <w:tcW w:w="7159" w:type="dxa"/>
            <w:vAlign w:val="top"/>
          </w:tcPr>
          <w:p w14:paraId="330B8B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截至 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，返还超付工程款的利息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元，</w:t>
            </w:r>
          </w:p>
          <w:p w14:paraId="3F6A96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自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之后的逾期利息，以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元为基数按照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标准计算； </w:t>
            </w:r>
          </w:p>
          <w:p w14:paraId="18577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计算方式：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6848C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是否请求支付至实际清偿之日止：是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2E56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02A4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52314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是否对建设工程承担修复责任</w:t>
            </w:r>
          </w:p>
        </w:tc>
        <w:tc>
          <w:tcPr>
            <w:tcW w:w="7159" w:type="dxa"/>
            <w:vAlign w:val="top"/>
          </w:tcPr>
          <w:p w14:paraId="45DF25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修复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付修复费用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减少工程款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，数额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元</w:t>
            </w:r>
          </w:p>
          <w:p w14:paraId="179AA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B845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3823A3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是否要求赔偿损失</w:t>
            </w:r>
          </w:p>
        </w:tc>
        <w:tc>
          <w:tcPr>
            <w:tcW w:w="7159" w:type="dxa"/>
            <w:vAlign w:val="top"/>
          </w:tcPr>
          <w:p w14:paraId="6421CD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支付赔偿金 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</w:t>
            </w:r>
          </w:p>
          <w:p w14:paraId="5E4CC9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责任类型：工程质量不符合约定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迟延交付工程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E6861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1680" w:firstLineChars="8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拒绝履行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7A9C0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具体情形：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611645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损失计算依据：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D681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8FDC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33B72E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10. 请求确认建设工程施工合同无效</w:t>
            </w:r>
          </w:p>
        </w:tc>
        <w:tc>
          <w:tcPr>
            <w:tcW w:w="7159" w:type="dxa"/>
            <w:vAlign w:val="top"/>
          </w:tcPr>
          <w:p w14:paraId="5CCDD2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合同无效的理由：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9CC0B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0E8E56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00BAF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11. 要求继续履行或是解除合同</w:t>
            </w:r>
          </w:p>
        </w:tc>
        <w:tc>
          <w:tcPr>
            <w:tcW w:w="7159" w:type="dxa"/>
            <w:vAlign w:val="top"/>
          </w:tcPr>
          <w:p w14:paraId="3A828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继续履行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日内履行完毕  付款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竣工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义务 </w:t>
            </w:r>
          </w:p>
          <w:p w14:paraId="611E92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判令解除合同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1AC66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确认建设工程施工合同已于 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解除</w:t>
            </w:r>
          </w:p>
        </w:tc>
      </w:tr>
      <w:tr w14:paraId="2FF72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036352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12. 是否主张实现债权的费用</w:t>
            </w:r>
          </w:p>
        </w:tc>
        <w:tc>
          <w:tcPr>
            <w:tcW w:w="7159" w:type="dxa"/>
            <w:vAlign w:val="top"/>
          </w:tcPr>
          <w:p w14:paraId="78300E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费用明细：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9FE72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8513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466FA1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13. 是否主张诉讼费用</w:t>
            </w:r>
          </w:p>
        </w:tc>
        <w:tc>
          <w:tcPr>
            <w:tcW w:w="7159" w:type="dxa"/>
            <w:vAlign w:val="top"/>
          </w:tcPr>
          <w:p w14:paraId="09CC3A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80F16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73CCA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78271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14. 其他请求</w:t>
            </w:r>
          </w:p>
        </w:tc>
        <w:tc>
          <w:tcPr>
            <w:tcW w:w="7159" w:type="dxa"/>
            <w:vAlign w:val="top"/>
          </w:tcPr>
          <w:p w14:paraId="48C399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D15F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6E468F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15. 标的总额</w:t>
            </w:r>
          </w:p>
        </w:tc>
        <w:tc>
          <w:tcPr>
            <w:tcW w:w="7159" w:type="dxa"/>
            <w:vAlign w:val="top"/>
          </w:tcPr>
          <w:p w14:paraId="4B87CD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7FDE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562" w:hRule="atLeast"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30"/>
                <w:szCs w:val="30"/>
                <w:lang w:val="en-US" w:eastAsia="zh-CN" w:bidi="ar"/>
              </w:rPr>
              <w:t>约定管辖、诉前保全及鉴定申请</w:t>
            </w:r>
          </w:p>
        </w:tc>
      </w:tr>
      <w:tr w14:paraId="505D8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有无仲裁、法院管辖约定</w:t>
            </w:r>
          </w:p>
        </w:tc>
        <w:tc>
          <w:tcPr>
            <w:tcW w:w="7159" w:type="dxa"/>
            <w:vAlign w:val="top"/>
          </w:tcPr>
          <w:p w14:paraId="551252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合同条款及内容：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</w:p>
          <mc:AlternateContent>
            <mc:Choice Requires="wpsCustomData"/>
          </mc:AlternateContent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4C46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4DBB03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是否已经诉前保全</w:t>
            </w:r>
          </w:p>
        </w:tc>
        <w:tc>
          <w:tcPr>
            <w:tcW w:w="7159" w:type="dxa"/>
            <w:vAlign w:val="top"/>
          </w:tcPr>
          <w:p w14:paraId="0E742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mc:AlternateContent>
            <mc:Choice Requires="wpsCustomData"/>
          </mc:AlternateContent>
          <w:p w14:paraId="72893E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41BAAB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E545B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13B72C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50C167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是否申请鉴定</w:t>
            </w:r>
          </w:p>
        </w:tc>
        <w:tc>
          <w:tcPr>
            <w:tcW w:w="7159" w:type="dxa"/>
            <w:vAlign w:val="top"/>
          </w:tcPr>
          <w:p w14:paraId="35D4C5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鉴定事项：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5FF9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F14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30"/>
                <w:szCs w:val="30"/>
                <w:lang w:val="en-US" w:eastAsia="zh-CN" w:bidi="ar"/>
              </w:rPr>
              <w:t>事实与理由</w:t>
            </w:r>
          </w:p>
        </w:tc>
      </w:tr>
      <w:tr w14:paraId="6B1B59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156" w:hRule="atLeast"/>
        </w:trPr>
        <w:tc>
          <w:tcPr>
            <w:tcW w:w="9638" w:type="dxa"/>
            <w:gridSpan w:val="2"/>
            <w:vAlign w:val="top"/>
          </w:tcPr>
          <w:p w14:paraId="6832334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0617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100F8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合同的签订情况（名称、编号、签订时间、地点、是否招投标等）</w:t>
            </w:r>
          </w:p>
        </w:tc>
        <w:tc>
          <w:tcPr>
            <w:tcW w:w="7159" w:type="dxa"/>
            <w:vAlign w:val="center"/>
          </w:tcPr>
          <w:p w14:paraId="39AA15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58FD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签订主体</w:t>
            </w:r>
          </w:p>
        </w:tc>
        <w:tc>
          <w:tcPr>
            <w:tcW w:w="7159" w:type="dxa"/>
            <w:vAlign w:val="top"/>
          </w:tcPr>
          <w:p w14:paraId="07F71C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发包人：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0EDB7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承包人：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93190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出借资质的建筑企业：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实际施工人：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4F962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建设工程情况（工程名称、所在地点、施工范围、质量标准等）</w:t>
            </w:r>
          </w:p>
        </w:tc>
        <w:tc>
          <w:tcPr>
            <w:tcW w:w="7159" w:type="dxa"/>
            <w:vAlign w:val="top"/>
          </w:tcPr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</w:tc>
      </w:tr>
      <w:tr w14:paraId="320AB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12B7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合同约定的工程款及支付方式</w:t>
            </w:r>
          </w:p>
        </w:tc>
        <w:tc>
          <w:tcPr>
            <w:tcW w:w="7159" w:type="dxa"/>
            <w:vAlign w:val="top"/>
          </w:tcPr>
          <w:p w14:paraId="0FA99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0" w:lef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综合单价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元；固定单价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元；固定总价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元；</w:t>
            </w:r>
          </w:p>
          <w:p w14:paraId="263C31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AFE8A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按施工进度支付工程款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；垫资施工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；其他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FA6D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以现金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转账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票据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（写明票据类型）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方式 </w:t>
            </w:r>
          </w:p>
          <w:p w14:paraId="09820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质保金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元；质保金支付期限：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      。</w:t>
            </w:r>
            <mc:AlternateContent>
              <mc:Choice Requires="wpsCustomData"/>
            </mc:AlternateContent>
          </w:p>
        </w:tc>
      </w:tr>
      <w:tr w14:paraId="4D392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工期</w:t>
            </w:r>
          </w:p>
        </w:tc>
        <w:tc>
          <w:tcPr>
            <w:tcW w:w="7159" w:type="dxa"/>
            <w:vAlign w:val="top"/>
          </w:tcPr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开工时间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；竣工时间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；工期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天。</w:t>
            </w:r>
          </w:p>
        </w:tc>
      </w:tr>
      <w:tr w14:paraId="0198E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092116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合同约定的工程质量标准及竣工验收程序</w:t>
            </w:r>
          </w:p>
        </w:tc>
        <w:tc>
          <w:tcPr>
            <w:tcW w:w="7159" w:type="dxa"/>
            <w:vAlign w:val="top"/>
          </w:tcPr>
          <w:p w14:paraId="048DFF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4F77B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486101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合同约定的违约金（保证金）</w:t>
            </w:r>
          </w:p>
        </w:tc>
        <w:tc>
          <w:tcPr>
            <w:tcW w:w="7159" w:type="dxa"/>
            <w:vAlign w:val="top"/>
          </w:tcPr>
          <w:p w14:paraId="0E2FB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违约金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 元（合同条款：第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条） </w:t>
            </w:r>
          </w:p>
          <w:p w14:paraId="3E48D6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保证金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 元（合同条款：第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条） </w:t>
            </w:r>
          </w:p>
          <w:p w14:paraId="6E5FF5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迟延履行违约金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%/ 日（合同条款：第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条）</w:t>
            </w:r>
          </w:p>
        </w:tc>
      </w:tr>
      <w:tr w14:paraId="2FE66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2371FC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工程款支付情况</w:t>
            </w:r>
          </w:p>
        </w:tc>
        <w:tc>
          <w:tcPr>
            <w:tcW w:w="7159" w:type="dxa"/>
            <w:vAlign w:val="top"/>
          </w:tcPr>
          <w:p w14:paraId="14545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工程总价 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 元；已支付工程款 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 元； </w:t>
            </w:r>
          </w:p>
          <w:p w14:paraId="17D6A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欠 / 超付工程款 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 元。 </w:t>
            </w:r>
          </w:p>
          <w:p w14:paraId="13D69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欠 / 超付工程款利息：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    元。</w:t>
            </w:r>
            <mc:AlternateContent>
              <mc:Choice Requires="wpsCustomData"/>
            </mc:AlternateContent>
          </w:p>
        </w:tc>
      </w:tr>
      <w:tr w14:paraId="4A606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50B80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建设工程质量情况</w:t>
            </w:r>
          </w:p>
        </w:tc>
        <w:tc>
          <w:tcPr>
            <w:tcW w:w="7159" w:type="dxa"/>
            <w:vAlign w:val="top"/>
          </w:tcPr>
          <w:p w14:paraId="296D14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工程质量是否合格：是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6E6A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工程质量问题：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          。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6E15C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工程质量造成损失：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 元。</w:t>
            </w:r>
          </w:p>
        </w:tc>
      </w:tr>
      <w:tr w14:paraId="305E7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628CD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10. 建设工程交付情况</w:t>
            </w:r>
          </w:p>
        </w:tc>
        <w:tc>
          <w:tcPr>
            <w:tcW w:w="7159" w:type="dxa"/>
            <w:vAlign w:val="top"/>
          </w:tcPr>
          <w:p w14:paraId="2F069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工程是否迟延交付：是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交付时间 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   。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52FC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工程迟延交付造成损失：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元。</w:t>
            </w:r>
          </w:p>
        </w:tc>
      </w:tr>
      <w:tr w14:paraId="0A16C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7E754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11. 停窝工等情况</w:t>
            </w:r>
          </w:p>
        </w:tc>
        <w:tc>
          <w:tcPr>
            <w:tcW w:w="7159" w:type="dxa"/>
            <w:vAlign w:val="top"/>
          </w:tcPr>
          <w:p w14:paraId="43882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工程是否停窝工：是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21D2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工程停窝工造成损失：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 元。</w:t>
            </w:r>
          </w:p>
        </w:tc>
      </w:tr>
      <w:tr w14:paraId="7CAAC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321155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12. 是否主张过建设工程价款优先受偿权</w:t>
            </w:r>
          </w:p>
        </w:tc>
        <w:tc>
          <w:tcPr>
            <w:tcW w:w="7159" w:type="dxa"/>
            <w:vAlign w:val="top"/>
          </w:tcPr>
          <w:p w14:paraId="14D978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left="630" w:hanging="630" w:hanging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  <w:woUserID w:val="1"/>
              </w:rPr>
              <w:t>主张情况：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  <w:woUserID w:val="1"/>
              </w:rPr>
              <w:t>通过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w:bookmarkEnd w:id="0"/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  <w:woUserID w:val="1"/>
              </w:rPr>
              <w:t>方式主张了建设工程价款优先受偿权</w:t>
            </w:r>
          </w:p>
          <w:p w14:paraId="02971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7ACA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009E8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13. 其他需要说明的内 </w:t>
            </w:r>
          </w:p>
          <w:p w14:paraId="77EFCD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容（可另附页）</w:t>
            </w:r>
          </w:p>
        </w:tc>
        <w:tc>
          <w:tcPr>
            <w:tcW w:w="7159" w:type="dxa"/>
            <w:vAlign w:val="top"/>
          </w:tcPr>
          <w:p w14:paraId="27F0B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4A1C5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770DB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14. 请求依据</w:t>
            </w:r>
          </w:p>
        </w:tc>
        <w:tc>
          <w:tcPr>
            <w:tcW w:w="7159" w:type="dxa"/>
            <w:vAlign w:val="top"/>
          </w:tcPr>
          <w:p w14:paraId="72AE22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合同约定：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E2C7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法律规定：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CD32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1B5DFF1E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15. 证据清单(可另附页)</w:t>
            </w:r>
          </w:p>
        </w:tc>
        <w:tc>
          <w:tcPr>
            <w:tcW w:w="7159" w:type="dxa"/>
            <w:vAlign w:val="top"/>
          </w:tcPr>
          <w:p w14:paraId="0B21B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9CF5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</w:tc>
      </w:tr>
      <w:tr w14:paraId="40617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30"/>
                <w:szCs w:val="30"/>
                <w:lang w:val="en-US" w:eastAsia="zh-CN" w:bidi="ar"/>
              </w:rPr>
              <w:t>对纠纷解决方式的意愿</w:t>
            </w:r>
          </w:p>
        </w:tc>
      </w:tr>
      <w:tr w14:paraId="17341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159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E7BE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159" w:type="dxa"/>
            <w:vAlign w:val="top"/>
          </w:tcPr>
          <w:p w14:paraId="6B988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1FF95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473F8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7DF83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ED1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64B7D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6447F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5493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3678B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1D241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479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159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ind w:firstLine="5105" w:firstLineChars="1700"/>
        <w:jc w:val="both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5105" w:firstLineChars="1700"/>
        <w:jc w:val="both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日期： 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pStyle w:val="3"/>
        <w:spacing w:before="47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Wingdings 2">
    <w:altName w:val="Arial"/>
    <w:panose1 w:val="05020102010507070707"/>
    <w:charset w:val="00"/>
    <w:family w:val="auto"/>
    <w:pitch w:val="default"/>
    <w:sig w:usb0="00000000" w:usb1="00000000" w:usb2="00000000" w:usb3="00000000" w:csb0="0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1FBD7079"/>
    <w:rsid w:val="1FBD8824"/>
    <w:rsid w:val="2DBF2336"/>
    <w:rsid w:val="366F21B0"/>
    <w:rsid w:val="36FFE1F9"/>
    <w:rsid w:val="37E077CA"/>
    <w:rsid w:val="3A3FE45B"/>
    <w:rsid w:val="3DFFC73B"/>
    <w:rsid w:val="3EE763E0"/>
    <w:rsid w:val="3FDE12AB"/>
    <w:rsid w:val="3FFF6CF2"/>
    <w:rsid w:val="3FFFC5C1"/>
    <w:rsid w:val="5932421C"/>
    <w:rsid w:val="5BAF0938"/>
    <w:rsid w:val="5DF33216"/>
    <w:rsid w:val="63BF4493"/>
    <w:rsid w:val="688D69B6"/>
    <w:rsid w:val="69BF12EB"/>
    <w:rsid w:val="6BF7EEBB"/>
    <w:rsid w:val="6ED29A9A"/>
    <w:rsid w:val="755B4D65"/>
    <w:rsid w:val="766F3762"/>
    <w:rsid w:val="7CDF644A"/>
    <w:rsid w:val="7D7AFE09"/>
    <w:rsid w:val="7D8B6EA1"/>
    <w:rsid w:val="7DF1313D"/>
    <w:rsid w:val="7E6736D1"/>
    <w:rsid w:val="7EDE3651"/>
    <w:rsid w:val="7F7B3C2F"/>
    <w:rsid w:val="7FAD41D6"/>
    <w:rsid w:val="7FD55F34"/>
    <w:rsid w:val="9CAD954F"/>
    <w:rsid w:val="A3D7F124"/>
    <w:rsid w:val="B9F39987"/>
    <w:rsid w:val="BF6E2B06"/>
    <w:rsid w:val="CD7E739C"/>
    <w:rsid w:val="DAFF32E4"/>
    <w:rsid w:val="DCAF7746"/>
    <w:rsid w:val="DE79592A"/>
    <w:rsid w:val="EF5E20DA"/>
    <w:rsid w:val="F3BEB23D"/>
    <w:rsid w:val="F5BBAF9B"/>
    <w:rsid w:val="F7B7FE4A"/>
    <w:rsid w:val="F7FFB5EB"/>
    <w:rsid w:val="FB59BC26"/>
    <w:rsid w:val="FB6C81D6"/>
    <w:rsid w:val="FB7D5607"/>
    <w:rsid w:val="FBD2651B"/>
    <w:rsid w:val="FCBB2BD2"/>
    <w:rsid w:val="FDDD418B"/>
    <w:rsid w:val="FE5FAA43"/>
    <w:rsid w:val="FECDFC48"/>
    <w:rsid w:val="FEE3C21B"/>
    <w:rsid w:val="FFBB0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2025-06-22T09:12:00Z</dcterms:created>
  <dc:creator>xyy</dc:creator>
  <cp:lastModifiedBy>xyy</cp:lastModifiedBy>
  <dcterms:modified xsi:type="dcterms:W3CDTF">2025-07-31T11:43:16Z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C1C46DE45B9CCCE654E68A68BDD78140_43</vt:lpwstr>
  </property>
  <property fmtid="{D5CDD505-2E9C-101B-9397-08002B2CF9AE}" pid="4" name="FachiWatermark">
    <vt:lpwstr>eyJjb21wYW55IjoiRmEgQ2hpIChHdWFuZ3pob3UpIFRlY2hub2xvZ3kgQ28uLCBMdGQiLCJ0aW1lc3RhbXAiOiIyMDI2LTA2LTA0IDA5OjU1OjEwIiwidXNlcklkIjoiY21lMjYzNDE5MDRraDNmZzM0djd1cXY1OSIsInZlcnNpb24iOiIxLjAifQ==</vt:lpwstr>
  </property>
</Properties>
</file>