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CAB08">
      <w:pPr>
        <w:keepNext w:val="0"/>
        <w:keepLines w:val="0"/>
        <w:pageBreakBefore w:val="0"/>
        <w:widowControl w:val="0"/>
        <w:kinsoku/>
        <w:wordWrap/>
        <w:overflowPunct/>
        <w:topLinePunct w:val="0"/>
        <w:autoSpaceDE/>
        <w:autoSpaceDN/>
        <w:bidi w:val="0"/>
        <w:adjustRightInd w:val="0"/>
        <w:snapToGrid w:val="0"/>
        <w:spacing w:after="79" w:afterLines="25" w:line="240" w:lineRule="auto"/>
        <w:jc w:val="center"/>
        <w:textAlignment w:val="auto"/>
        <w:outlineLvl w:val="0"/>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color w:val="231F20"/>
          <w:spacing w:val="-3"/>
          <w:sz w:val="44"/>
          <w:szCs w:val="44"/>
        </w:rPr>
        <w:t>参与</w:t>
      </w:r>
      <w:bookmarkStart w:id="0" w:name="_GoBack"/>
      <w:r>
        <w:rPr>
          <w:rFonts w:hint="eastAsia" w:asciiTheme="majorEastAsia" w:hAnsiTheme="majorEastAsia" w:eastAsiaTheme="majorEastAsia" w:cstheme="majorEastAsia"/>
          <w:b/>
          <w:bCs/>
          <w:color w:val="231F20"/>
          <w:spacing w:val="-3"/>
          <w:sz w:val="44"/>
          <w:szCs w:val="44"/>
        </w:rPr>
        <w:t>分配申</w:t>
      </w:r>
      <w:bookmarkEnd w:id="0"/>
      <w:r>
        <w:rPr>
          <w:rFonts w:hint="eastAsia" w:asciiTheme="majorEastAsia" w:hAnsiTheme="majorEastAsia" w:eastAsiaTheme="majorEastAsia" w:cstheme="majorEastAsia"/>
          <w:b/>
          <w:bCs/>
          <w:color w:val="231F20"/>
          <w:spacing w:val="-3"/>
          <w:sz w:val="44"/>
          <w:szCs w:val="44"/>
        </w:rPr>
        <w:t>请书</w:t>
      </w:r>
    </w:p>
    <w:p w14:paraId="7DB706D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（申请案款分配用）</w:t>
      </w:r>
    </w:p>
    <w:tbl>
      <w:tblPr>
        <w:tblStyle w:val="5"/>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81"/>
        <w:gridCol w:w="6962"/>
      </w:tblGrid>
      <w:tr w14:paraId="42C8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343" w:type="dxa"/>
            <w:gridSpan w:val="2"/>
            <w:vAlign w:val="top"/>
          </w:tcPr>
          <w:p w14:paraId="35BD2F6E">
            <w:pPr>
              <w:keepNext w:val="0"/>
              <w:keepLines w:val="0"/>
              <w:widowControl/>
              <w:suppressLineNumbers w:val="0"/>
              <w:jc w:val="left"/>
              <w:rPr>
                <w:rFonts w:hint="eastAsia" w:ascii="黑体" w:hAnsi="黑体" w:eastAsia="黑体" w:cs="黑体"/>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 xml:space="preserve">说明： </w:t>
            </w:r>
          </w:p>
          <w:p w14:paraId="7EA2DBE0">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被执行人为公民或者其他组织，在执行程序开始后，被执行人的其他已经取得执行依据的债权人发现被执行人的财产不能清偿所有债权的，可以向人民法院申请参与分配。为了方便您申请参与分配，保护您的合法权利，请如实填写本表。 </w:t>
            </w:r>
          </w:p>
          <w:p w14:paraId="38A9BB3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 本表所涉内容系针对申请参与分配专用，对于本表中勾选项可以在对应项打“√”；您认为另有重要内容需要列明的，可以另附页填写。</w:t>
            </w:r>
          </w:p>
          <w:p w14:paraId="29C3E682">
            <w:pPr>
              <w:keepNext w:val="0"/>
              <w:keepLines w:val="0"/>
              <w:pageBreakBefore w:val="0"/>
              <w:widowControl/>
              <w:suppressLineNumbers w:val="0"/>
              <w:kinsoku/>
              <w:wordWrap/>
              <w:overflowPunct/>
              <w:topLinePunct w:val="0"/>
              <w:autoSpaceDE/>
              <w:autoSpaceDN/>
              <w:bidi w:val="0"/>
              <w:adjustRightInd w:val="0"/>
              <w:snapToGrid w:val="0"/>
              <w:spacing w:after="157" w:afterLines="50"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34C4E3B1">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0F416A0C">
            <w:pPr>
              <w:keepNext w:val="0"/>
              <w:keepLines w:val="0"/>
              <w:pageBreakBefore w:val="0"/>
              <w:widowControl/>
              <w:suppressLineNumbers w:val="0"/>
              <w:kinsoku/>
              <w:wordWrap/>
              <w:overflowPunct/>
              <w:topLinePunct w:val="0"/>
              <w:autoSpaceDE/>
              <w:autoSpaceDN/>
              <w:bidi w:val="0"/>
              <w:adjustRightInd w:val="0"/>
              <w:snapToGrid w:val="0"/>
              <w:spacing w:after="79" w:afterLines="25"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申请人应遵守诚信原则。如果申请人违反民事诉讼法的规定，基于捏造的事实获取的仲裁裁决或者调解书、公证债权文书、支付令等生效法律文书申请参与分配，或者通过捏造事实等导致人民法院错误执行的，人民法院将依法追究责任。</w:t>
            </w:r>
          </w:p>
          <w:p w14:paraId="2D94ED1A">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●多份生效法律文书确定金钱给付内容的多个债权人分别对同一被执行人申请执行，多个债权人的债权种类不同的，基于所有权和担保物权而享有的债权，优先于普通债权受偿；普通债权再按比例受偿。</w:t>
            </w:r>
          </w:p>
        </w:tc>
      </w:tr>
      <w:tr w14:paraId="7FC0C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0" w:hRule="atLeast"/>
        </w:trPr>
        <w:tc>
          <w:tcPr>
            <w:tcW w:w="9343" w:type="dxa"/>
            <w:gridSpan w:val="2"/>
            <w:vAlign w:val="center"/>
          </w:tcPr>
          <w:p w14:paraId="70CF250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5693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vAlign w:val="center"/>
          </w:tcPr>
          <w:p w14:paraId="4647855B">
            <w:pPr>
              <w:keepNext w:val="0"/>
              <w:keepLines w:val="0"/>
              <w:widowControl/>
              <w:suppressLineNumbers w:val="0"/>
              <w:jc w:val="center"/>
              <w:rPr>
                <w:rFonts w:hint="eastAsia" w:asciiTheme="minorEastAsia" w:hAnsiTheme="minorEastAsia" w:eastAsiaTheme="minorEastAsia" w:cstheme="minorEastAsia"/>
                <w:b w:val="0"/>
                <w:bCs w:val="0"/>
              </w:rPr>
            </w:pPr>
            <mc:AlternateContent>
              <mc:Choice Requires="wpsCustomData"/>
            </mc:AlternateContent>
            <w:r>
              <w:rPr>
                <w:rFonts w:hint="eastAsia" w:asciiTheme="minorEastAsia" w:hAnsiTheme="minorEastAsia" w:eastAsiaTheme="minorEastAsia" w:cstheme="minorEastAsia"/>
                <w:b w:val="0"/>
                <w:bCs w:val="0"/>
                <w:color w:val="231F20"/>
                <w:kern w:val="0"/>
                <w:sz w:val="21"/>
                <w:szCs w:val="21"/>
                <w:lang w:val="en-US" w:eastAsia="zh-CN" w:bidi="ar"/>
              </w:rPr>
              <w:t>申请人</w:t>
            </w:r>
          </w:p>
          <w:p w14:paraId="05A91EA9">
            <w:pPr>
              <w:keepNext w:val="0"/>
              <w:keepLines w:val="0"/>
              <w:widowControl/>
              <w:suppressLineNumbers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（自然人）</w:t>
            </w:r>
          </w:p>
        </w:tc>
        <w:tc>
          <w:tcPr>
            <w:tcW w:w="6962" w:type="dxa"/>
          </w:tcPr>
          <w:p w14:paraId="6E75344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姓名：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E68C23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性别：男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F78F54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出生日期：</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F9379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工作单位：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D0BB35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住所地（户籍所在地）：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4D3515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经常居住地：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FF14AF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color w:val="231F20"/>
                <w:kern w:val="0"/>
                <w:sz w:val="21"/>
                <w:szCs w:val="21"/>
                <w:lang w:val="en-US" w:eastAsia="zh-CN" w:bidi="ar"/>
              </w:rPr>
              <w:t>证件类型：</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66658B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证件号码：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83904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银行账号：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3718B70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vertAlign w:val="baseline"/>
                <w:lang w:val="en-US" w:eastAsia="zh"/>
              </w:rPr>
            </w:pPr>
            <w:r>
              <w:rPr>
                <w:rFonts w:hint="eastAsia" w:asciiTheme="minorEastAsia" w:hAnsiTheme="minorEastAsia" w:eastAsiaTheme="minorEastAsia" w:cstheme="minorEastAsia"/>
                <w:color w:val="231F20"/>
                <w:kern w:val="0"/>
                <w:sz w:val="21"/>
                <w:szCs w:val="21"/>
                <w:lang w:val="en-US" w:eastAsia="zh-CN" w:bidi="ar"/>
              </w:rPr>
              <w:t>开户名：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   开户行：</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rPr>
              <w:t xml:space="preserve"> </w:t>
            </w:r>
          </w:p>
        </w:tc>
      </w:tr>
      <mc:AlternateContent>
        <mc:Choice Requires="wpsCustomData"/>
      </mc:AlternateContent>
      <w:tr w14:paraId="68C2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vAlign w:val="center"/>
          </w:tcPr>
          <w:p w14:paraId="20C70BCD">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申请人</w:t>
            </w:r>
          </w:p>
          <w:p w14:paraId="694DF20F">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（法人、非法人组织）</w:t>
            </w:r>
          </w:p>
        </w:tc>
        <w:tc>
          <w:tcPr>
            <w:tcW w:w="6962" w:type="dxa"/>
            <w:vAlign w:val="top"/>
          </w:tcPr>
          <w:p w14:paraId="13A8E8E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名称：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4E19A2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住所地（主要办事机构所在地）：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0139024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注册地 / 登记地：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C2CAD1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法定代表人 / 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613A3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统一社会信用代码：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FFF504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银行账号：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CC70763">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开户名：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开户行：</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tc>
      </w:tr>
      <w:tr w14:paraId="638A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vAlign w:val="center"/>
          </w:tcPr>
          <w:p w14:paraId="70E38841">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申请人</w:t>
            </w:r>
          </w:p>
          <w:p w14:paraId="2484428C">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（法人、非法人组织）</w:t>
            </w:r>
          </w:p>
        </w:tc>
        <w:tc>
          <w:tcPr>
            <w:tcW w:w="6962" w:type="dxa"/>
            <w:vAlign w:val="top"/>
          </w:tcPr>
          <w:p w14:paraId="17DAA35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38B1E12">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F318E20">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4F01F00">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42944B50">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28A64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w:tr w14:paraId="6502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vAlign w:val="center"/>
          </w:tcPr>
          <w:p w14:paraId="5CE569A3">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eastAsiaTheme="minorEastAsia" w:cstheme="minorEastAsia"/>
                <w:color w:val="231F20"/>
                <w:spacing w:val="-1"/>
              </w:rPr>
              <w:t>委托诉讼代理人</w:t>
            </w:r>
          </w:p>
        </w:tc>
        <w:tc>
          <w:tcPr>
            <w:tcW w:w="6962" w:type="dxa"/>
            <w:vAlign w:val="top"/>
          </w:tcPr>
          <w:p w14:paraId="329B3C04">
            <w:pPr>
              <w:pStyle w:val="7"/>
              <w:keepNext w:val="0"/>
              <w:keepLines w:val="0"/>
              <w:pageBreakBefore w:val="0"/>
              <w:widowControl/>
              <w:kinsoku w:val="0"/>
              <w:wordWrap/>
              <w:overflowPunct/>
              <w:topLinePunct w:val="0"/>
              <w:autoSpaceDE w:val="0"/>
              <w:autoSpaceDN w:val="0"/>
              <w:bidi w:val="0"/>
              <w:adjustRightInd w:val="0"/>
              <w:snapToGrid w:val="0"/>
              <w:spacing w:line="320" w:lineRule="exact"/>
              <w:ind w:left="0"/>
              <w:textAlignment w:val="baseline"/>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color w:val="231F20"/>
                <w:spacing w:val="-2"/>
              </w:rPr>
              <w:t>有</w:t>
            </w:r>
            <mc:AlternateContent>
              <mc:Choice Requires="wpsCustomData"/>
            </mc:AlternateContent>
            <w:r>
              <w:rPr>
                <w:rFonts w:hint="eastAsia" w:asciiTheme="minorEastAsia" w:hAnsiTheme="minorEastAsia" w:eastAsiaTheme="minorEastAsia" w:cstheme="minorEastAsia"/>
                <w:color w:val="231F20"/>
                <w:spacing w:val="-2"/>
                <w:lang w:val="en-US"/>
              </w:rPr>
              <w:t>□</w:t>
            </w:r>
            <mc:AlternateContent>
              <mc:Choice Requires="wpsCustomData"/>
            </mc:AlternateContent>
          </w:p>
          <w:p w14:paraId="79401287">
            <w:pPr>
              <w:pStyle w:val="7"/>
              <w:keepNext w:val="0"/>
              <w:keepLines w:val="0"/>
              <w:pageBreakBefore w:val="0"/>
              <w:widowControl/>
              <w:kinsoku w:val="0"/>
              <w:wordWrap/>
              <w:overflowPunct/>
              <w:topLinePunct w:val="0"/>
              <w:autoSpaceDE w:val="0"/>
              <w:autoSpaceDN w:val="0"/>
              <w:bidi w:val="0"/>
              <w:adjustRightInd w:val="0"/>
              <w:snapToGrid w:val="0"/>
              <w:spacing w:line="320" w:lineRule="exact"/>
              <w:ind w:left="0" w:firstLine="380" w:firstLineChars="20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spacing w:val="-10"/>
              </w:rPr>
              <w:t>姓名：</w:t>
            </w:r>
            <mc:AlternateContent>
              <mc:Choice Requires="wpsCustomData"/>
            </mc:AlternateContent>
          </w:p>
          <mc:AlternateContent>
            <mc:Choice Requires="wpsCustomData"/>
          </mc:AlternateContent>
          <w:p w14:paraId="046D36A8">
            <w:pPr>
              <w:pStyle w:val="7"/>
              <w:keepNext w:val="0"/>
              <w:keepLines w:val="0"/>
              <w:pageBreakBefore w:val="0"/>
              <w:widowControl/>
              <w:kinsoku w:val="0"/>
              <w:wordWrap/>
              <w:overflowPunct/>
              <w:topLinePunct w:val="0"/>
              <w:autoSpaceDE w:val="0"/>
              <w:autoSpaceDN w:val="0"/>
              <w:bidi w:val="0"/>
              <w:adjustRightInd w:val="0"/>
              <w:snapToGrid w:val="0"/>
              <w:spacing w:line="320" w:lineRule="exact"/>
              <w:ind w:firstLine="400" w:firstLineChars="20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spacing w:val="-5"/>
              </w:rPr>
              <w:t>单位：</w:t>
            </w:r>
            <mc:AlternateContent>
              <mc:Choice Requires="wpsCustomData"/>
            </mc:AlternateContent>
            <w:r>
              <w:rPr>
                <w:rFonts w:hint="eastAsia" w:asciiTheme="minorEastAsia" w:hAnsiTheme="minorEastAsia" w:eastAsiaTheme="minorEastAsia" w:cstheme="minorEastAsia"/>
                <w:color w:val="231F20"/>
                <w:spacing w:val="1"/>
              </w:rPr>
              <w:t xml:space="preserve">      </w:t>
            </w:r>
            <mc:AlternateContent>
              <mc:Choice Requires="wpsCustomData"/>
            </mc:AlternateContent>
            <w:r>
              <w:rPr>
                <w:rFonts w:hint="eastAsia" w:asciiTheme="minorEastAsia" w:hAnsiTheme="minorEastAsia" w:eastAsiaTheme="minorEastAsia" w:cstheme="minorEastAsia"/>
                <w:color w:val="231F20"/>
                <w:spacing w:val="1"/>
              </w:rPr>
              <w:t xml:space="preserve">  </w:t>
            </w:r>
            <w:r>
              <w:rPr>
                <w:rFonts w:hint="eastAsia" w:asciiTheme="minorEastAsia" w:hAnsiTheme="minorEastAsia" w:eastAsiaTheme="minorEastAsia" w:cstheme="minorEastAsia"/>
                <w:color w:val="231F20"/>
                <w:spacing w:val="-5"/>
              </w:rPr>
              <w:t>职务：</w:t>
            </w:r>
            <mc:AlternateContent>
              <mc:Choice Requires="wpsCustomData"/>
            </mc:AlternateContent>
            <w:r>
              <w:rPr>
                <w:rFonts w:hint="eastAsia" w:asciiTheme="minorEastAsia" w:hAnsiTheme="minorEastAsia" w:eastAsiaTheme="minorEastAsia" w:cstheme="minorEastAsia"/>
                <w:color w:val="231F20"/>
                <w:spacing w:val="1"/>
              </w:rPr>
              <w:t xml:space="preserve">            </w:t>
            </w:r>
            <mc:AlternateContent>
              <mc:Choice Requires="wpsCustomData"/>
            </mc:AlternateContent>
            <w:r>
              <w:rPr>
                <w:rFonts w:hint="eastAsia" w:asciiTheme="minorEastAsia" w:hAnsiTheme="minorEastAsia" w:eastAsiaTheme="minorEastAsia" w:cstheme="minorEastAsia"/>
                <w:color w:val="231F20"/>
                <w:spacing w:val="1"/>
              </w:rPr>
              <w:t xml:space="preserve">   </w:t>
            </w:r>
            <w:r>
              <w:rPr>
                <w:rFonts w:hint="eastAsia" w:asciiTheme="minorEastAsia" w:hAnsiTheme="minorEastAsia" w:eastAsiaTheme="minorEastAsia" w:cstheme="minorEastAsia"/>
                <w:color w:val="231F20"/>
                <w:spacing w:val="-5"/>
              </w:rPr>
              <w:t>联系电话：</w:t>
            </w:r>
            <mc:AlternateContent>
              <mc:Choice Requires="wpsCustomData"/>
            </mc:AlternateContent>
          </w:p>
          <mc:AlternateContent>
            <mc:Choice Requires="wpsCustomData"/>
          </mc:AlternateContent>
          <w:p w14:paraId="28B005E6">
            <w:pPr>
              <w:pStyle w:val="7"/>
              <w:keepNext w:val="0"/>
              <w:keepLines w:val="0"/>
              <w:pageBreakBefore w:val="0"/>
              <w:widowControl/>
              <w:kinsoku w:val="0"/>
              <w:wordWrap/>
              <w:overflowPunct/>
              <w:topLinePunct w:val="0"/>
              <w:autoSpaceDE w:val="0"/>
              <w:autoSpaceDN w:val="0"/>
              <w:bidi w:val="0"/>
              <w:adjustRightInd w:val="0"/>
              <w:snapToGrid w:val="0"/>
              <w:spacing w:line="320" w:lineRule="exact"/>
              <w:ind w:left="0" w:firstLine="420" w:firstLineChars="20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rPr>
              <w:t>代理权限：一般授权</w:t>
            </w:r>
            <mc:AlternateContent>
              <mc:Choice Requires="wpsCustomData"/>
            </mc:AlternateContent>
            <w:r>
              <w:rPr>
                <w:rFonts w:hint="eastAsia" w:asciiTheme="minorEastAsia" w:hAnsiTheme="minorEastAsia" w:eastAsiaTheme="minorEastAsia" w:cstheme="minorEastAsia"/>
                <w:color w:val="231F20"/>
                <w:lang w:eastAsia="zh-CN"/>
              </w:rPr>
              <w:t>□</w:t>
            </w:r>
            <mc:AlternateContent>
              <mc:Choice Requires="wpsCustomData"/>
            </mc:AlternateContent>
            <w:r>
              <w:rPr>
                <w:rFonts w:hint="eastAsia" w:asciiTheme="minorEastAsia" w:hAnsiTheme="minorEastAsia" w:eastAsiaTheme="minorEastAsia" w:cstheme="minorEastAsia"/>
                <w:color w:val="231F20"/>
              </w:rPr>
              <w:t xml:space="preserve">    特别授权</w:t>
            </w:r>
            <mc:AlternateContent>
              <mc:Choice Requires="wpsCustomData"/>
            </mc:AlternateContent>
            <w:r>
              <w:rPr>
                <w:rFonts w:hint="eastAsia" w:asciiTheme="minorEastAsia" w:hAnsiTheme="minorEastAsia" w:eastAsiaTheme="minorEastAsia" w:cstheme="minorEastAsia"/>
                <w:color w:val="231F20"/>
              </w:rPr>
              <w:t>□</w:t>
            </w:r>
            <mc:AlternateContent>
              <mc:Choice Requires="wpsCustomData"/>
            </mc:AlternateContent>
            <w:r>
              <w:rPr>
                <w:rFonts w:hint="eastAsia" w:asciiTheme="minorEastAsia" w:hAnsiTheme="minorEastAsia" w:eastAsiaTheme="minorEastAsia" w:cstheme="minorEastAsia"/>
                <w:color w:val="231F20"/>
              </w:rPr>
              <w:t xml:space="preserve"> </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675BD55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rPr>
              <w:t>无</w:t>
            </w:r>
            <mc:AlternateContent>
              <mc:Choice Requires="wpsCustomData"/>
            </mc:AlternateContent>
            <w:r>
              <w:rPr>
                <w:rFonts w:hint="eastAsia" w:asciiTheme="minorEastAsia" w:hAnsiTheme="minorEastAsia" w:eastAsiaTheme="minorEastAsia" w:cstheme="minorEastAsia"/>
                <w:color w:val="231F20"/>
                <w:spacing w:val="-1"/>
              </w:rPr>
              <w:t>□</w:t>
            </w:r>
            <mc:AlternateContent>
              <mc:Choice Requires="wpsCustomData"/>
            </mc:AlternateContent>
          </w:p>
        </w:tc>
      </w:tr>
      <mc:AlternateContent>
        <mc:Choice Requires="wpsCustomData"/>
      </mc:AlternateContent>
      <w:tr w14:paraId="771AC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343" w:type="dxa"/>
            <w:gridSpan w:val="2"/>
            <w:tcMar>
              <w:top w:w="57" w:type="dxa"/>
              <w:left w:w="57" w:type="dxa"/>
              <w:bottom w:w="57" w:type="dxa"/>
              <w:right w:w="57" w:type="dxa"/>
            </w:tcMar>
            <w:vAlign w:val="center"/>
          </w:tcPr>
          <w:p w14:paraId="0BBC1DA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231F20"/>
                <w:spacing w:val="-9"/>
                <w:lang w:val="en-US" w:eastAsia="zh-CN"/>
              </w:rPr>
            </w:pPr>
            <w:r>
              <w:rPr>
                <w:rFonts w:hint="eastAsia" w:asciiTheme="majorEastAsia" w:hAnsiTheme="majorEastAsia" w:eastAsiaTheme="majorEastAsia" w:cstheme="majorEastAsia"/>
                <w:b/>
                <w:bCs/>
                <w:sz w:val="30"/>
                <w:szCs w:val="30"/>
                <w:vertAlign w:val="baseline"/>
                <w:lang w:val="en-US" w:eastAsia="zh-CN"/>
              </w:rPr>
              <w:t>申请事项</w:t>
            </w:r>
          </w:p>
        </w:tc>
      </w:tr>
      <w:tr w14:paraId="2E08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tcMar>
              <w:top w:w="57" w:type="dxa"/>
              <w:left w:w="57" w:type="dxa"/>
              <w:bottom w:w="57" w:type="dxa"/>
              <w:right w:w="57" w:type="dxa"/>
            </w:tcMar>
            <w:vAlign w:val="center"/>
          </w:tcPr>
          <w:p w14:paraId="7A3582F6">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执行案号及被执行人</w:t>
            </w:r>
          </w:p>
          <w:p w14:paraId="4D8EE199">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（控制执行款的执行</w:t>
            </w:r>
          </w:p>
          <w:p w14:paraId="033A27F9">
            <w:pPr>
              <w:keepNext w:val="0"/>
              <w:keepLines w:val="0"/>
              <w:widowControl/>
              <w:suppressLineNumbers w:val="0"/>
              <w:jc w:val="center"/>
              <w:rPr>
                <w:rFonts w:hint="eastAsia" w:asciiTheme="minorEastAsia" w:hAnsiTheme="minorEastAsia" w:eastAsiaTheme="minorEastAsia" w:cstheme="minorEastAsia"/>
                <w:color w:val="231F20"/>
                <w:spacing w:val="0"/>
                <w:w w:val="10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案件）</w:t>
            </w:r>
          </w:p>
        </w:tc>
        <w:tc>
          <w:tcPr>
            <w:tcW w:w="6962" w:type="dxa"/>
            <w:vAlign w:val="top"/>
          </w:tcPr>
          <w:p w14:paraId="6FFAE9F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执行案号：</w:t>
            </w:r>
            <mc:AlternateContent>
              <mc:Choice Requires="wpsCustomData"/>
            </mc:AlternateContent>
          </w:p>
          <mc:AlternateContent>
            <mc:Choice Requires="wpsCustomData"/>
          </mc:AlternateContent>
          <w:p w14:paraId="5B6162C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 </w:t>
            </w:r>
          </w:p>
          <w:p w14:paraId="14E700E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被执行人：</w:t>
            </w:r>
            <mc:AlternateContent>
              <mc:Choice Requires="wpsCustomData"/>
            </mc:AlternateContent>
          </w:p>
          <mc:AlternateContent>
            <mc:Choice Requires="wpsCustomData"/>
          </mc:AlternateContent>
          <w:p w14:paraId="16E432C9">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tc>
      </w:tr>
      <w:tr w14:paraId="636B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381" w:type="dxa"/>
            <w:tcMar>
              <w:top w:w="57" w:type="dxa"/>
              <w:left w:w="57" w:type="dxa"/>
              <w:bottom w:w="57" w:type="dxa"/>
              <w:right w:w="57" w:type="dxa"/>
            </w:tcMar>
            <w:vAlign w:val="center"/>
          </w:tcPr>
          <w:p w14:paraId="50B303EF">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申请分配依据及内容</w:t>
            </w:r>
          </w:p>
          <w:p w14:paraId="2F1CABAC">
            <w:pPr>
              <w:keepNext w:val="0"/>
              <w:keepLines w:val="0"/>
              <w:widowControl/>
              <w:suppressLineNumbers w:val="0"/>
              <w:jc w:val="center"/>
              <w:rPr>
                <w:rFonts w:hint="eastAsia" w:asciiTheme="minorEastAsia" w:hAnsiTheme="minorEastAsia" w:eastAsiaTheme="minorEastAsia" w:cstheme="minorEastAsia"/>
                <w:color w:val="231F20"/>
                <w:spacing w:val="0"/>
                <w:w w:val="100"/>
              </w:rPr>
            </w:pPr>
            <w:r>
              <w:rPr>
                <w:rFonts w:hint="eastAsia" w:asciiTheme="minorEastAsia" w:hAnsiTheme="minorEastAsia" w:eastAsiaTheme="minorEastAsia" w:cstheme="minorEastAsia"/>
                <w:color w:val="231F20"/>
                <w:kern w:val="0"/>
                <w:sz w:val="21"/>
                <w:szCs w:val="21"/>
                <w:lang w:val="en-US" w:eastAsia="zh-CN" w:bidi="ar"/>
              </w:rPr>
              <w:t>（申请人取得的生效法律文书）</w:t>
            </w:r>
          </w:p>
        </w:tc>
        <w:tc>
          <w:tcPr>
            <w:tcW w:w="6962" w:type="dxa"/>
            <w:vAlign w:val="top"/>
          </w:tcPr>
          <w:p w14:paraId="319C394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是否已取得生效法律文书 </w:t>
            </w:r>
          </w:p>
          <w:p w14:paraId="20EE2454">
            <w:pPr>
              <w:keepNext w:val="0"/>
              <w:keepLines w:val="0"/>
              <w:pageBreakBefore w:val="0"/>
              <w:widowControl/>
              <w:suppressLineNumbers w:val="0"/>
              <w:kinsoku/>
              <w:wordWrap/>
              <w:overflowPunct/>
              <w:topLinePunct w:val="0"/>
              <w:autoSpaceDE/>
              <w:autoSpaceDN/>
              <w:bidi w:val="0"/>
              <w:adjustRightInd/>
              <w:snapToGrid/>
              <w:spacing w:line="320" w:lineRule="exact"/>
              <w:ind w:firstLine="210" w:firstLineChars="1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06D4B20">
            <w:pPr>
              <w:keepNext w:val="0"/>
              <w:keepLines w:val="0"/>
              <w:pageBreakBefore w:val="0"/>
              <w:widowControl/>
              <w:suppressLineNumbers w:val="0"/>
              <w:kinsoku/>
              <w:wordWrap/>
              <w:overflowPunct/>
              <w:topLinePunct w:val="0"/>
              <w:autoSpaceDE/>
              <w:autoSpaceDN/>
              <w:bidi w:val="0"/>
              <w:adjustRightInd/>
              <w:snapToGrid/>
              <w:spacing w:line="320" w:lineRule="exact"/>
              <w:ind w:firstLine="210" w:firstLineChars="1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0A9DB52">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文书种类：</w:t>
            </w:r>
          </w:p>
          <w:p w14:paraId="6BA4F53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民事类：判决书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裁定书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调解书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支付令</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4D564DE">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刑事类：刑事附带民事判决书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06030B1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470" w:firstLineChars="7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刑事附带民事裁定书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A1C6DCA">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470" w:firstLineChars="7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刑事附带民事调解书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4D743C2">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行政类：判决书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裁定书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调解书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F492E3D">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470" w:firstLineChars="7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行政处罚决定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行政处理决定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4DF5F98">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仲裁、公证类：裁决书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调解书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财产保全裁定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76D88D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2100" w:firstLineChars="10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赋予强制执行效力的债权文书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2FB888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46C3277D">
            <w:pPr>
              <w:keepNext w:val="0"/>
              <w:keepLines w:val="0"/>
              <w:pageBreakBefore w:val="0"/>
              <w:widowControl/>
              <w:suppressLineNumbers w:val="0"/>
              <w:kinsoku/>
              <w:wordWrap/>
              <w:overflowPunct/>
              <w:topLinePunct w:val="0"/>
              <w:autoSpaceDE/>
              <w:autoSpaceDN/>
              <w:bidi w:val="0"/>
              <w:adjustRightInd/>
              <w:snapToGrid/>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生效法律文书案号：</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152A6EA5">
            <w:pPr>
              <w:keepNext w:val="0"/>
              <w:keepLines w:val="0"/>
              <w:pageBreakBefore w:val="0"/>
              <w:widowControl/>
              <w:suppressLineNumbers w:val="0"/>
              <w:kinsoku/>
              <w:wordWrap/>
              <w:overflowPunct/>
              <w:topLinePunct w:val="0"/>
              <w:autoSpaceDE/>
              <w:autoSpaceDN/>
              <w:bidi w:val="0"/>
              <w:adjustRightInd/>
              <w:snapToGrid/>
              <w:spacing w:line="320" w:lineRule="exact"/>
              <w:ind w:firstLine="630" w:firstLineChars="300"/>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生效法律文书内容：</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p>
          <w:p w14:paraId="58DB6557">
            <w:pPr>
              <w:keepNext w:val="0"/>
              <w:keepLines w:val="0"/>
              <w:pageBreakBefore w:val="0"/>
              <w:widowControl/>
              <w:suppressLineNumbers w:val="0"/>
              <w:kinsoku/>
              <w:wordWrap/>
              <w:overflowPunct/>
              <w:topLinePunct w:val="0"/>
              <w:autoSpaceDE/>
              <w:autoSpaceDN/>
              <w:bidi w:val="0"/>
              <w:adjustRightInd/>
              <w:snapToGrid/>
              <w:spacing w:line="320" w:lineRule="exact"/>
              <w:ind w:firstLine="2288" w:firstLineChars="11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eastAsia="zh-CN"/>
              </w:rPr>
              <w:t xml:space="preserve">  </w:t>
            </w:r>
            <w:r>
              <w:rPr>
                <w:rFonts w:hint="eastAsia" w:asciiTheme="minorEastAsia" w:hAnsiTheme="minorEastAsia" w:eastAsiaTheme="minorEastAsia" w:cstheme="minorEastAsia"/>
                <w:color w:val="231F20"/>
                <w:spacing w:val="-1"/>
                <w:u w:val="single" w:color="auto"/>
              </w:rPr>
              <w:t xml:space="preserve"> </w:t>
            </w:r>
          </w:p>
          <w:p w14:paraId="10322E6F">
            <w:pPr>
              <w:keepNext w:val="0"/>
              <w:keepLines w:val="0"/>
              <w:pageBreakBefore w:val="0"/>
              <w:widowControl/>
              <w:suppressLineNumbers w:val="0"/>
              <w:kinsoku/>
              <w:wordWrap/>
              <w:overflowPunct/>
              <w:topLinePunct w:val="0"/>
              <w:autoSpaceDE/>
              <w:autoSpaceDN/>
              <w:bidi w:val="0"/>
              <w:adjustRightInd/>
              <w:snapToGrid/>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是否已经申请执行： </w:t>
            </w:r>
          </w:p>
          <w:p w14:paraId="1EC40CEB">
            <w:pPr>
              <w:keepNext w:val="0"/>
              <w:keepLines w:val="0"/>
              <w:pageBreakBefore w:val="0"/>
              <w:widowControl/>
              <w:suppressLineNumbers w:val="0"/>
              <w:kinsoku/>
              <w:wordWrap/>
              <w:overflowPunct/>
              <w:topLinePunct w:val="0"/>
              <w:autoSpaceDE/>
              <w:autoSpaceDN/>
              <w:bidi w:val="0"/>
              <w:adjustRightInd/>
              <w:snapToGrid/>
              <w:spacing w:line="320" w:lineRule="exac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D70F711">
            <w:pPr>
              <w:keepNext w:val="0"/>
              <w:keepLines w:val="0"/>
              <w:pageBreakBefore w:val="0"/>
              <w:widowControl/>
              <w:suppressLineNumbers w:val="0"/>
              <w:kinsoku/>
              <w:wordWrap/>
              <w:overflowPunct/>
              <w:topLinePunct w:val="0"/>
              <w:autoSpaceDE/>
              <w:autoSpaceDN/>
              <w:bidi w:val="0"/>
              <w:adjustRightInd/>
              <w:snapToGrid/>
              <w:spacing w:line="320" w:lineRule="exac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722942E">
            <w:pPr>
              <w:keepNext w:val="0"/>
              <w:keepLines w:val="0"/>
              <w:pageBreakBefore w:val="0"/>
              <w:widowControl/>
              <w:suppressLineNumbers w:val="0"/>
              <w:kinsoku/>
              <w:wordWrap/>
              <w:overflowPunct/>
              <w:topLinePunct w:val="0"/>
              <w:autoSpaceDE/>
              <w:autoSpaceDN/>
              <w:bidi w:val="0"/>
              <w:adjustRightInd/>
              <w:snapToGrid/>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执行法院：</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w:p w14:paraId="6BECE885">
            <w:pPr>
              <w:keepNext w:val="0"/>
              <w:keepLines w:val="0"/>
              <w:pageBreakBefore w:val="0"/>
              <w:widowControl/>
              <w:suppressLineNumbers w:val="0"/>
              <w:kinsoku/>
              <w:wordWrap/>
              <w:overflowPunct/>
              <w:topLinePunct w:val="0"/>
              <w:autoSpaceDE/>
              <w:autoSpaceDN/>
              <w:bidi w:val="0"/>
              <w:adjustRightInd/>
              <w:snapToGrid/>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案号：</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2BC8435F">
            <w:pPr>
              <w:keepNext w:val="0"/>
              <w:keepLines w:val="0"/>
              <w:pageBreakBefore w:val="0"/>
              <w:widowControl/>
              <w:suppressLineNumbers w:val="0"/>
              <w:kinsoku/>
              <w:wordWrap/>
              <w:overflowPunct/>
              <w:topLinePunct w:val="0"/>
              <w:autoSpaceDE/>
              <w:autoSpaceDN/>
              <w:bidi w:val="0"/>
              <w:adjustRightInd/>
              <w:snapToGrid/>
              <w:spacing w:line="320" w:lineRule="exact"/>
              <w:ind w:firstLine="1260" w:firstLineChars="600"/>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已执行到位金额：</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0D865953">
            <w:pPr>
              <w:keepNext w:val="0"/>
              <w:keepLines w:val="0"/>
              <w:pageBreakBefore w:val="0"/>
              <w:widowControl/>
              <w:suppressLineNumbers w:val="0"/>
              <w:kinsoku/>
              <w:wordWrap/>
              <w:overflowPunct/>
              <w:topLinePunct w:val="0"/>
              <w:autoSpaceDE/>
              <w:autoSpaceDN/>
              <w:bidi w:val="0"/>
              <w:adjustRightInd/>
              <w:snapToGrid/>
              <w:spacing w:line="320" w:lineRule="exact"/>
              <w:ind w:firstLine="1260" w:firstLineChars="600"/>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案件状态：执行中</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终本</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终结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tc>
      </w:tr>
      <w:tr w14:paraId="4018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0" w:hRule="atLeast"/>
        </w:trPr>
        <w:tc>
          <w:tcPr>
            <w:tcW w:w="2381" w:type="dxa"/>
            <w:tcMar>
              <w:top w:w="57" w:type="dxa"/>
              <w:left w:w="57" w:type="dxa"/>
              <w:bottom w:w="57" w:type="dxa"/>
              <w:right w:w="57" w:type="dxa"/>
            </w:tcMar>
            <w:vAlign w:val="center"/>
          </w:tcPr>
          <w:p w14:paraId="516F108A">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申请人是否有优先受偿</w:t>
            </w:r>
          </w:p>
          <w:p w14:paraId="05276519">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权利</w:t>
            </w:r>
          </w:p>
        </w:tc>
        <w:tc>
          <w:tcPr>
            <w:tcW w:w="6962" w:type="dxa"/>
            <w:tcMar>
              <w:top w:w="57" w:type="dxa"/>
              <w:left w:w="57" w:type="dxa"/>
              <w:bottom w:w="57" w:type="dxa"/>
              <w:right w:w="57" w:type="dxa"/>
            </w:tcMar>
            <w:vAlign w:val="top"/>
          </w:tcPr>
          <w:p w14:paraId="3845B917">
            <w:pPr>
              <w:keepNext w:val="0"/>
              <w:keepLines w:val="0"/>
              <w:pageBreakBefore w:val="0"/>
              <w:widowControl/>
              <w:suppressLineNumbers w:val="0"/>
              <w:kinsoku/>
              <w:wordWrap/>
              <w:overflowPunct/>
              <w:topLinePunct w:val="0"/>
              <w:autoSpaceDE/>
              <w:autoSpaceDN/>
              <w:bidi w:val="0"/>
              <w:adjustRightInd/>
              <w:snapToGrid/>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FD255C9">
            <w:pPr>
              <w:keepNext w:val="0"/>
              <w:keepLines w:val="0"/>
              <w:pageBreakBefore w:val="0"/>
              <w:widowControl/>
              <w:suppressLineNumbers w:val="0"/>
              <w:kinsoku/>
              <w:wordWrap/>
              <w:overflowPunct/>
              <w:topLinePunct w:val="0"/>
              <w:autoSpaceDE/>
              <w:autoSpaceDN/>
              <w:bidi w:val="0"/>
              <w:adjustRightInd/>
              <w:snapToGrid/>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31AC1E9">
            <w:pPr>
              <w:keepNext w:val="0"/>
              <w:keepLines w:val="0"/>
              <w:pageBreakBefore w:val="0"/>
              <w:widowControl/>
              <w:suppressLineNumbers w:val="0"/>
              <w:kinsoku/>
              <w:wordWrap/>
              <w:overflowPunct/>
              <w:topLinePunct w:val="0"/>
              <w:autoSpaceDE/>
              <w:autoSpaceDN/>
              <w:bidi w:val="0"/>
              <w:adjustRightInd/>
              <w:snapToGrid/>
              <w:spacing w:line="320" w:lineRule="exac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优先受偿权利类型：质押、抵押</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建设工程价款</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174B719">
            <w:pPr>
              <w:keepNext w:val="0"/>
              <w:keepLines w:val="0"/>
              <w:pageBreakBefore w:val="0"/>
              <w:widowControl/>
              <w:suppressLineNumbers w:val="0"/>
              <w:kinsoku/>
              <w:wordWrap/>
              <w:overflowPunct/>
              <w:topLinePunct w:val="0"/>
              <w:autoSpaceDE/>
              <w:autoSpaceDN/>
              <w:bidi w:val="0"/>
              <w:adjustRightInd/>
              <w:snapToGrid/>
              <w:spacing w:line="320" w:lineRule="exact"/>
              <w:ind w:firstLine="840" w:firstLineChars="4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拆迁安置</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消费者</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sym w:font="Wingdings 2" w:char="00A3"/>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kern w:val="0"/>
                <w:sz w:val="21"/>
                <w:szCs w:val="21"/>
                <w:lang w:val="en-US" w:eastAsia="zh-CN" w:bidi="ar"/>
              </w:rPr>
              <w:t>        </w:t>
            </w:r>
          </w:p>
        </w:tc>
      </w:tr>
      <w:tr w14:paraId="56C5D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0" w:hRule="atLeast"/>
        </w:trPr>
        <w:tc>
          <w:tcPr>
            <w:tcW w:w="2381" w:type="dxa"/>
            <w:tcMar>
              <w:top w:w="57" w:type="dxa"/>
              <w:left w:w="57" w:type="dxa"/>
              <w:bottom w:w="57" w:type="dxa"/>
              <w:right w:w="57" w:type="dxa"/>
            </w:tcMar>
            <w:vAlign w:val="center"/>
          </w:tcPr>
          <w:p w14:paraId="6A0A90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申请分配金额</w:t>
            </w:r>
          </w:p>
        </w:tc>
        <w:tc>
          <w:tcPr>
            <w:tcW w:w="6962" w:type="dxa"/>
            <w:tcMar>
              <w:top w:w="57" w:type="dxa"/>
              <w:left w:w="57" w:type="dxa"/>
              <w:bottom w:w="57" w:type="dxa"/>
              <w:right w:w="57" w:type="dxa"/>
            </w:tcMar>
            <w:vAlign w:val="center"/>
          </w:tcPr>
          <w:p w14:paraId="1F443A2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rPr>
            </w:pPr>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p>
        </w:tc>
      </w:tr>
      <w:tr w14:paraId="29CA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0" w:hRule="atLeast"/>
        </w:trPr>
        <w:tc>
          <w:tcPr>
            <w:tcW w:w="2381" w:type="dxa"/>
            <w:tcMar>
              <w:top w:w="57" w:type="dxa"/>
              <w:left w:w="57" w:type="dxa"/>
              <w:bottom w:w="57" w:type="dxa"/>
              <w:right w:w="57" w:type="dxa"/>
            </w:tcMar>
            <w:vAlign w:val="center"/>
          </w:tcPr>
          <w:p w14:paraId="63C0BDE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申请分配理由</w:t>
            </w:r>
          </w:p>
        </w:tc>
        <w:tc>
          <w:tcPr>
            <w:tcW w:w="6962" w:type="dxa"/>
            <w:tcMar>
              <w:top w:w="57" w:type="dxa"/>
              <w:left w:w="57" w:type="dxa"/>
              <w:bottom w:w="57" w:type="dxa"/>
              <w:right w:w="57" w:type="dxa"/>
            </w:tcMar>
            <w:vAlign w:val="center"/>
          </w:tcPr>
          <w:p w14:paraId="37C70933">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rPr>
            </w:pPr>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p>
        </w:tc>
      </w:tr>
      <w:tr w14:paraId="66F6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0" w:hRule="atLeast"/>
        </w:trPr>
        <w:tc>
          <w:tcPr>
            <w:tcW w:w="2381" w:type="dxa"/>
            <w:tcMar>
              <w:top w:w="57" w:type="dxa"/>
              <w:left w:w="57" w:type="dxa"/>
              <w:bottom w:w="57" w:type="dxa"/>
              <w:right w:w="57" w:type="dxa"/>
            </w:tcMar>
            <w:vAlign w:val="center"/>
          </w:tcPr>
          <w:p w14:paraId="02FE55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证据</w:t>
            </w:r>
          </w:p>
        </w:tc>
        <w:tc>
          <w:tcPr>
            <w:tcW w:w="6962" w:type="dxa"/>
            <w:tcMar>
              <w:top w:w="57" w:type="dxa"/>
              <w:left w:w="57" w:type="dxa"/>
              <w:bottom w:w="57" w:type="dxa"/>
              <w:right w:w="57" w:type="dxa"/>
            </w:tcMar>
            <w:vAlign w:val="center"/>
          </w:tcPr>
          <w:p w14:paraId="02249ED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rPr>
            </w:pPr>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rPr>
              <w:t xml:space="preserve">   </w:t>
            </w:r>
            <mc:AlternateContent>
              <mc:Choice Requires="wpsCustomData"/>
            </mc:AlternateContent>
          </w:p>
        </w:tc>
      </w:tr>
    </w:tbl>
    <w:p w14:paraId="6C865C04">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inorEastAsia" w:hAnsiTheme="minorEastAsia" w:eastAsiaTheme="minorEastAsia" w:cstheme="minorEastAsia"/>
          <w:b/>
          <w:bCs/>
          <w:lang w:val="en-US"/>
        </w:rPr>
      </w:pPr>
      <w:r>
        <w:rPr>
          <w:rFonts w:hint="eastAsia" w:asciiTheme="minorEastAsia" w:hAnsiTheme="minorEastAsia" w:eastAsiaTheme="minorEastAsia" w:cstheme="minorEastAsia"/>
          <w:b/>
          <w:bCs/>
          <w:color w:val="231F20"/>
          <w:kern w:val="0"/>
          <w:sz w:val="30"/>
          <w:szCs w:val="30"/>
          <w:lang w:val="en-US" w:eastAsia="zh-CN" w:bidi="ar"/>
        </w:rPr>
        <w:t xml:space="preserve">申请人（签字、盖章）：       </w:t>
      </w:r>
    </w:p>
    <w:p w14:paraId="1DA18B8E">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231F20"/>
          <w:kern w:val="0"/>
          <w:sz w:val="30"/>
          <w:szCs w:val="30"/>
          <w:lang w:val="en-US" w:eastAsia="zh-CN" w:bidi="ar"/>
        </w:rPr>
        <w:t xml:space="preserve">  日期： </w:t>
      </w:r>
      <w:r>
        <w:rPr>
          <w:rFonts w:hint="eastAsia" w:asciiTheme="minorEastAsia" w:hAnsiTheme="minorEastAsia" w:eastAsiaTheme="minorEastAsia" w:cstheme="minorEastAsia"/>
          <w:color w:val="231F20"/>
          <w:kern w:val="0"/>
          <w:sz w:val="30"/>
          <w:szCs w:val="30"/>
          <w:lang w:val="en-US" w:eastAsia="zh-CN" w:bidi="ar"/>
        </w:rPr>
        <w:t xml:space="preserve">                      </w:t>
      </w:r>
    </w:p>
    <w:sectPr>
      <w:pgSz w:w="11906" w:h="16838"/>
      <w:pgMar w:top="1247" w:right="1389" w:bottom="1134"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书宋_GBK">
    <w:altName w:val="汉仪书宋二KW"/>
    <w:panose1 w:val="02000000000000000000"/>
    <w:charset w:val="86"/>
    <w:family w:val="auto"/>
    <w:pitch w:val="default"/>
    <w:sig w:usb0="00000000" w:usb1="00000000" w:usb2="00082016" w:usb3="00000000" w:csb0="00040001" w:csb1="00000000"/>
  </w:font>
  <w:font w:name="Wingdings 2">
    <w:altName w:val="仓耳屏显楷体 W04"/>
    <w:panose1 w:val="05020102010507070707"/>
    <w:charset w:val="00"/>
    <w:family w:val="auto"/>
    <w:pitch w:val="default"/>
    <w:sig w:usb0="00000000" w:usb1="00000000" w:usb2="00000000" w:usb3="00000000" w:csb0="80000000" w:csb1="00000000"/>
  </w:font>
  <w:font w:name="仓耳屏显楷体 W04">
    <w:panose1 w:val="02020400000000000000"/>
    <w:charset w:val="86"/>
    <w:family w:val="auto"/>
    <w:pitch w:val="default"/>
    <w:sig w:usb0="80000003" w:usb1="08012000" w:usb2="00000012" w:usb3="00000000" w:csb0="00040001" w:csb1="00000000"/>
  </w:font>
  <w:font w:name="思源黑体 CN VF">
    <w:panose1 w:val="020B0200000000000000"/>
    <w:charset w:val="86"/>
    <w:family w:val="auto"/>
    <w:pitch w:val="default"/>
    <w:sig w:usb0="20000083" w:usb1="2ADF3C10" w:usb2="00000016" w:usb3="00000000" w:csb0="60060107" w:csb1="00000000"/>
  </w:font>
  <w:font w:name="Kingsoft UE">
    <w:panose1 w:val="02000100010000000000"/>
    <w:charset w:val="00"/>
    <w:family w:val="auto"/>
    <w:pitch w:val="default"/>
    <w:sig w:usb0="00000001" w:usb1="00004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3BBEC943"/>
    <w:rsid w:val="3EFFAD95"/>
    <w:rsid w:val="3FF1AE63"/>
    <w:rsid w:val="49AB6602"/>
    <w:rsid w:val="5E7FF304"/>
    <w:rsid w:val="677DA2D5"/>
    <w:rsid w:val="69BF12EB"/>
    <w:rsid w:val="73CF7D93"/>
    <w:rsid w:val="7BDF0339"/>
    <w:rsid w:val="7CDCFFE5"/>
    <w:rsid w:val="7D59EB32"/>
    <w:rsid w:val="7FAB7893"/>
    <w:rsid w:val="7FFE2763"/>
    <w:rsid w:val="B39F39CC"/>
    <w:rsid w:val="F929F63F"/>
    <w:rsid w:val="FB38ECD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22</TotalTime>
  <ScaleCrop>false</ScaleCrop>
  <LinksUpToDate>false</LinksUpToDate>
  <CharactersWithSpaces>0</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2025-06-20T09:12:00Z</dcterms:created>
  <dc:creator>xyy</dc:creator>
  <cp:lastModifiedBy>xyy</cp:lastModifiedBy>
  <dcterms:modified xsi:type="dcterms:W3CDTF">2025-08-14T16:36:37Z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2052-12.9.0.18253</vt:lpwstr>
  </property>
  <property fmtid="{D5CDD505-2E9C-101B-9397-08002B2CF9AE}" pid="3" name="ICV">
    <vt:lpwstr>8902D061076921D015A09D686D3C3B52_43</vt:lpwstr>
  </property>
  <property fmtid="{D5CDD505-2E9C-101B-9397-08002B2CF9AE}" pid="4" name="FachiWatermark">
    <vt:lpwstr>eyJjb21wYW55IjoiRmEgQ2hpIChHdWFuZ3pob3UpIFRlY2hub2xvZ3kgQ28uLCBMdGQiLCJ0aW1lc3RhbXAiOiIyMDI2LTA2LTA0IDEwOjAzOjUwIiwidXNlcklkIjoiY21lMjYzNDE5MDRraDNmZzM0djd1cXY1OSIsInZlcnNpb24iOiIxLjAifQ==</vt:lpwstr>
  </property>
</Properties>
</file>